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63F596E5" w:rsidR="00F14518" w:rsidRPr="00F14518" w:rsidRDefault="00F14518" w:rsidP="00F14518">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F14518">
        <w:rPr>
          <w:rFonts w:ascii="Arial" w:eastAsia="Batang" w:hAnsi="Arial" w:cs="Arial"/>
          <w:b/>
          <w:bCs/>
          <w:sz w:val="28"/>
          <w:szCs w:val="24"/>
        </w:rPr>
        <w:t>3GPP TSG RAN WG1 #10</w:t>
      </w:r>
      <w:r w:rsidR="00D5706E">
        <w:rPr>
          <w:rFonts w:ascii="Arial" w:eastAsia="Batang" w:hAnsi="Arial" w:cs="Arial"/>
          <w:b/>
          <w:bCs/>
          <w:sz w:val="28"/>
          <w:szCs w:val="24"/>
        </w:rPr>
        <w:t>7</w:t>
      </w:r>
      <w:r w:rsidRPr="00F14518">
        <w:rPr>
          <w:rFonts w:ascii="Arial" w:eastAsia="Batang" w:hAnsi="Arial" w:cs="Arial"/>
          <w:b/>
          <w:bCs/>
          <w:sz w:val="28"/>
          <w:szCs w:val="24"/>
        </w:rPr>
        <w:t>-e</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0A2C3C">
        <w:rPr>
          <w:rFonts w:ascii="Arial" w:eastAsia="Batang" w:hAnsi="Arial" w:cs="Arial"/>
          <w:b/>
          <w:bCs/>
          <w:sz w:val="28"/>
          <w:szCs w:val="24"/>
        </w:rPr>
        <w:t xml:space="preserve">   </w:t>
      </w:r>
      <w:r w:rsidRPr="00F14518">
        <w:rPr>
          <w:rFonts w:ascii="Arial" w:eastAsia="Batang" w:hAnsi="Arial" w:cs="Arial"/>
          <w:b/>
          <w:bCs/>
          <w:sz w:val="28"/>
          <w:szCs w:val="24"/>
        </w:rPr>
        <w:t>R1-21</w:t>
      </w:r>
      <w:r w:rsidR="00065E1C">
        <w:rPr>
          <w:rFonts w:ascii="Arial" w:eastAsia="Batang" w:hAnsi="Arial" w:cs="Arial"/>
          <w:b/>
          <w:bCs/>
          <w:sz w:val="28"/>
          <w:szCs w:val="24"/>
        </w:rPr>
        <w:t>10766</w:t>
      </w:r>
    </w:p>
    <w:p w14:paraId="2536850C" w14:textId="687E7FE0" w:rsidR="00F14518" w:rsidRPr="00F14518" w:rsidRDefault="00F14518" w:rsidP="00F1451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F14518">
        <w:rPr>
          <w:rFonts w:ascii="Arial" w:eastAsia="MS Mincho" w:hAnsi="Arial" w:cs="Arial"/>
          <w:b/>
          <w:bCs/>
          <w:sz w:val="28"/>
          <w:szCs w:val="24"/>
          <w:lang w:eastAsia="ja-JP"/>
        </w:rPr>
        <w:t xml:space="preserve">e-Meeting, </w:t>
      </w:r>
      <w:r w:rsidR="00065E1C">
        <w:rPr>
          <w:rFonts w:ascii="Arial" w:eastAsia="MS Mincho" w:hAnsi="Arial" w:cs="Arial"/>
          <w:b/>
          <w:bCs/>
          <w:sz w:val="28"/>
          <w:szCs w:val="24"/>
          <w:lang w:eastAsia="ja-JP"/>
        </w:rPr>
        <w:t>Novem</w:t>
      </w:r>
      <w:r w:rsidR="000A2C3C">
        <w:rPr>
          <w:rFonts w:ascii="Arial" w:eastAsia="MS Mincho" w:hAnsi="Arial" w:cs="Arial"/>
          <w:b/>
          <w:bCs/>
          <w:sz w:val="28"/>
          <w:szCs w:val="24"/>
          <w:lang w:eastAsia="ja-JP"/>
        </w:rPr>
        <w:t>ber</w:t>
      </w:r>
      <w:r w:rsidRPr="00F14518">
        <w:rPr>
          <w:rFonts w:ascii="Arial" w:eastAsia="MS Mincho" w:hAnsi="Arial" w:cs="Arial"/>
          <w:b/>
          <w:bCs/>
          <w:sz w:val="28"/>
          <w:szCs w:val="24"/>
          <w:lang w:eastAsia="ja-JP"/>
        </w:rPr>
        <w:t xml:space="preserve"> 1</w:t>
      </w:r>
      <w:r w:rsidR="000A2C3C">
        <w:rPr>
          <w:rFonts w:ascii="Arial" w:eastAsia="MS Mincho" w:hAnsi="Arial" w:cs="Arial"/>
          <w:b/>
          <w:bCs/>
          <w:sz w:val="28"/>
          <w:szCs w:val="24"/>
          <w:lang w:eastAsia="ja-JP"/>
        </w:rPr>
        <w:t>1</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xml:space="preserve"> – </w:t>
      </w:r>
      <w:r w:rsidR="000A2C3C">
        <w:rPr>
          <w:rFonts w:ascii="Arial" w:eastAsia="MS Mincho" w:hAnsi="Arial" w:cs="Arial"/>
          <w:b/>
          <w:bCs/>
          <w:sz w:val="28"/>
          <w:szCs w:val="24"/>
          <w:lang w:eastAsia="ja-JP"/>
        </w:rPr>
        <w:t>19</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2021</w:t>
      </w:r>
    </w:p>
    <w:p w14:paraId="05965FD4" w14:textId="32C59C16" w:rsidR="00C4142E" w:rsidRPr="00F14518" w:rsidRDefault="00C4142E" w:rsidP="006D7081">
      <w:pPr>
        <w:pStyle w:val="NoSpacing"/>
        <w:jc w:val="both"/>
        <w:rPr>
          <w:rFonts w:ascii="Arial" w:eastAsiaTheme="minorEastAsia" w:hAnsi="Arial" w:cs="Arial"/>
          <w:b/>
          <w:sz w:val="24"/>
          <w:szCs w:val="24"/>
          <w:lang w:val="en-GB" w:eastAsia="zh-CN"/>
        </w:rPr>
      </w:pPr>
    </w:p>
    <w:p w14:paraId="6201CD55" w14:textId="77777777" w:rsidR="00F83971" w:rsidRPr="00D208B1" w:rsidRDefault="00F83971" w:rsidP="006D7081">
      <w:pPr>
        <w:pStyle w:val="NoSpacing"/>
        <w:jc w:val="both"/>
        <w:rPr>
          <w:rFonts w:ascii="Arial" w:eastAsiaTheme="minorEastAsia" w:hAnsi="Arial" w:cs="Arial"/>
          <w:b/>
          <w:sz w:val="24"/>
          <w:szCs w:val="24"/>
          <w:lang w:eastAsia="zh-CN"/>
        </w:rPr>
      </w:pPr>
    </w:p>
    <w:p w14:paraId="2BD8256E" w14:textId="61DF8DBD" w:rsidR="005E1775" w:rsidRPr="009246FC" w:rsidRDefault="005E1775" w:rsidP="006D7081">
      <w:pPr>
        <w:pStyle w:val="No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ED08F8" w:rsidRPr="009246FC">
        <w:rPr>
          <w:rFonts w:ascii="Arial" w:hAnsi="Arial" w:cs="Arial"/>
          <w:b/>
          <w:sz w:val="24"/>
          <w:szCs w:val="24"/>
        </w:rPr>
        <w:t>8.1.3</w:t>
      </w:r>
    </w:p>
    <w:p w14:paraId="74E70920" w14:textId="54770B68" w:rsidR="00C4142E" w:rsidRPr="009246FC" w:rsidRDefault="00C4142E" w:rsidP="006D7081">
      <w:pPr>
        <w:pStyle w:val="No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2C183EBB" w:rsidR="00C4142E" w:rsidRPr="00D208B1" w:rsidRDefault="00C4142E" w:rsidP="006D7081">
      <w:pPr>
        <w:pStyle w:val="No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065E1C" w:rsidRPr="00065E1C">
        <w:rPr>
          <w:rFonts w:ascii="Arial" w:eastAsiaTheme="minorEastAsia" w:hAnsi="Arial" w:cs="Arial"/>
          <w:b/>
          <w:sz w:val="24"/>
          <w:szCs w:val="24"/>
          <w:lang w:eastAsia="zh-CN"/>
        </w:rPr>
        <w:t>Remaining Details on SRS Enhancements</w:t>
      </w:r>
    </w:p>
    <w:p w14:paraId="35306FB9" w14:textId="28CE17FE" w:rsidR="00C4142E" w:rsidRPr="00D208B1" w:rsidRDefault="00C4142E" w:rsidP="006D7081">
      <w:pPr>
        <w:pStyle w:val="No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6D7081">
      <w:pPr>
        <w:pStyle w:val="NoSpacing"/>
        <w:jc w:val="both"/>
        <w:rPr>
          <w:rFonts w:ascii="Times" w:hAnsi="Times" w:cs="Times"/>
        </w:rPr>
      </w:pPr>
    </w:p>
    <w:p w14:paraId="1E3AE1A1" w14:textId="0618FE5D" w:rsidR="00C4142E" w:rsidRDefault="00C4142E" w:rsidP="006D7081">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580D6C1E" w:rsidR="002139D3" w:rsidRDefault="002139D3" w:rsidP="006D7081">
      <w:pPr>
        <w:pStyle w:val="BodyText"/>
        <w:spacing w:after="0"/>
        <w:ind w:firstLine="288"/>
        <w:rPr>
          <w:rFonts w:eastAsiaTheme="minorEastAsia" w:cs="Times"/>
          <w:sz w:val="22"/>
          <w:szCs w:val="22"/>
          <w:lang w:eastAsia="zh-CN"/>
        </w:rPr>
      </w:pPr>
      <w:r w:rsidRPr="007B31BD">
        <w:rPr>
          <w:rFonts w:eastAsiaTheme="minorEastAsia" w:cs="Times"/>
          <w:sz w:val="22"/>
          <w:szCs w:val="22"/>
          <w:lang w:eastAsia="zh-CN"/>
        </w:rPr>
        <w:t>During the RAN1 #10</w:t>
      </w:r>
      <w:r w:rsidR="00E540AF">
        <w:rPr>
          <w:rFonts w:eastAsiaTheme="minorEastAsia" w:cs="Times"/>
          <w:sz w:val="22"/>
          <w:szCs w:val="22"/>
          <w:lang w:eastAsia="zh-CN"/>
        </w:rPr>
        <w:t>6</w:t>
      </w:r>
      <w:r w:rsidR="0095678B">
        <w:rPr>
          <w:rFonts w:eastAsiaTheme="minorEastAsia" w:cs="Times"/>
          <w:sz w:val="22"/>
          <w:szCs w:val="22"/>
          <w:lang w:eastAsia="zh-CN"/>
        </w:rPr>
        <w:t>b</w:t>
      </w:r>
      <w:r w:rsidR="002341CB">
        <w:rPr>
          <w:rFonts w:eastAsiaTheme="minorEastAsia" w:cs="Times"/>
          <w:sz w:val="22"/>
          <w:szCs w:val="22"/>
          <w:lang w:eastAsia="zh-CN"/>
        </w:rPr>
        <w:t>-</w:t>
      </w:r>
      <w:r w:rsidRPr="007B31BD">
        <w:rPr>
          <w:rFonts w:eastAsiaTheme="minorEastAsia" w:cs="Times"/>
          <w:sz w:val="22"/>
          <w:szCs w:val="22"/>
          <w:lang w:eastAsia="zh-CN"/>
        </w:rPr>
        <w:t xml:space="preserve">e, </w:t>
      </w:r>
      <w:r w:rsidR="007B31BD">
        <w:rPr>
          <w:rFonts w:eastAsiaTheme="minorEastAsia" w:cs="Times"/>
          <w:sz w:val="22"/>
          <w:szCs w:val="22"/>
          <w:lang w:eastAsia="zh-CN"/>
        </w:rPr>
        <w:t xml:space="preserve">RAN1 </w:t>
      </w:r>
      <w:r w:rsidR="0095678B">
        <w:rPr>
          <w:rFonts w:eastAsiaTheme="minorEastAsia" w:cs="Times"/>
          <w:sz w:val="22"/>
          <w:szCs w:val="22"/>
          <w:lang w:eastAsia="zh-CN"/>
        </w:rPr>
        <w:t xml:space="preserve">made further progress related to </w:t>
      </w:r>
      <w:r w:rsidR="00393A99">
        <w:rPr>
          <w:rFonts w:eastAsiaTheme="minorEastAsia" w:cs="Times"/>
          <w:sz w:val="22"/>
          <w:szCs w:val="22"/>
          <w:lang w:eastAsia="zh-CN"/>
        </w:rPr>
        <w:t>periodic operation</w:t>
      </w:r>
      <w:r w:rsidR="006E2096">
        <w:rPr>
          <w:rFonts w:eastAsiaTheme="minorEastAsia" w:cs="Times"/>
          <w:sz w:val="22"/>
          <w:szCs w:val="22"/>
          <w:lang w:eastAsia="zh-CN"/>
        </w:rPr>
        <w:t>, capacity/coverage enhancement solutions</w:t>
      </w:r>
      <w:r w:rsidR="00393A99">
        <w:rPr>
          <w:rFonts w:eastAsiaTheme="minorEastAsia" w:cs="Times"/>
          <w:sz w:val="22"/>
          <w:szCs w:val="22"/>
          <w:lang w:eastAsia="zh-CN"/>
        </w:rPr>
        <w:t xml:space="preserve"> and SRS antenna switching, </w:t>
      </w:r>
      <w:r w:rsidR="002341CB">
        <w:rPr>
          <w:rFonts w:eastAsiaTheme="minorEastAsia" w:cs="Times"/>
          <w:sz w:val="22"/>
          <w:szCs w:val="22"/>
          <w:lang w:eastAsia="zh-CN"/>
        </w:rPr>
        <w:t>and</w:t>
      </w:r>
      <w:r w:rsidR="00393A99">
        <w:rPr>
          <w:rFonts w:eastAsiaTheme="minorEastAsia" w:cs="Times"/>
          <w:sz w:val="22"/>
          <w:szCs w:val="22"/>
          <w:lang w:eastAsia="zh-CN"/>
        </w:rPr>
        <w:t xml:space="preserve"> the following agreements</w:t>
      </w:r>
      <w:r w:rsidR="002341CB">
        <w:rPr>
          <w:rFonts w:eastAsiaTheme="minorEastAsia" w:cs="Times"/>
          <w:sz w:val="22"/>
          <w:szCs w:val="22"/>
          <w:lang w:eastAsia="zh-CN"/>
        </w:rPr>
        <w:t xml:space="preserve"> were made</w:t>
      </w:r>
      <w:r w:rsidR="006E2096">
        <w:rPr>
          <w:rFonts w:eastAsiaTheme="minorEastAsia" w:cs="Times"/>
          <w:sz w:val="22"/>
          <w:szCs w:val="22"/>
          <w:lang w:eastAsia="zh-CN"/>
        </w:rPr>
        <w:t xml:space="preserve"> [1]</w:t>
      </w:r>
      <w:r w:rsidRPr="007B31BD">
        <w:rPr>
          <w:rFonts w:eastAsiaTheme="minorEastAsia" w:cs="Times"/>
          <w:sz w:val="22"/>
          <w:szCs w:val="22"/>
          <w:lang w:eastAsia="zh-CN"/>
        </w:rPr>
        <w:t>:</w:t>
      </w:r>
    </w:p>
    <w:p w14:paraId="296B7E0B" w14:textId="6EF780F3" w:rsidR="003523BC" w:rsidRDefault="003523BC" w:rsidP="006D7081">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521F82" w:rsidRPr="00521F82" w14:paraId="75E26CD3" w14:textId="77777777" w:rsidTr="00557134">
        <w:tc>
          <w:tcPr>
            <w:tcW w:w="10160" w:type="dxa"/>
          </w:tcPr>
          <w:p w14:paraId="104541E9" w14:textId="77777777" w:rsidR="00521F82" w:rsidRPr="00521F82" w:rsidRDefault="00521F82" w:rsidP="00521F82">
            <w:pPr>
              <w:widowControl w:val="0"/>
              <w:spacing w:before="0" w:after="0" w:line="240" w:lineRule="auto"/>
              <w:contextualSpacing/>
              <w:rPr>
                <w:rFonts w:eastAsia="Microsoft YaHei"/>
                <w:i/>
                <w:sz w:val="22"/>
                <w:szCs w:val="22"/>
              </w:rPr>
            </w:pPr>
            <w:r w:rsidRPr="00521F82">
              <w:rPr>
                <w:rFonts w:eastAsia="Microsoft YaHei"/>
                <w:i/>
                <w:sz w:val="22"/>
                <w:szCs w:val="22"/>
              </w:rPr>
              <w:t xml:space="preserve">For two SRS resource sets of an </w:t>
            </w:r>
            <w:proofErr w:type="spellStart"/>
            <w:r w:rsidRPr="00521F82">
              <w:rPr>
                <w:rFonts w:eastAsia="Microsoft YaHei"/>
                <w:i/>
                <w:sz w:val="22"/>
                <w:szCs w:val="22"/>
              </w:rPr>
              <w:t>xTyR</w:t>
            </w:r>
            <w:proofErr w:type="spellEnd"/>
            <w:r w:rsidRPr="00521F82">
              <w:rPr>
                <w:rFonts w:eastAsia="Microsoft YaHei"/>
                <w:i/>
                <w:sz w:val="22"/>
                <w:szCs w:val="22"/>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4BFE3A25" w14:textId="77777777" w:rsidR="00521F82" w:rsidRPr="00521F82" w:rsidRDefault="00521F82" w:rsidP="00521F82">
            <w:pPr>
              <w:pStyle w:val="ListParagraph"/>
              <w:widowControl w:val="0"/>
              <w:numPr>
                <w:ilvl w:val="0"/>
                <w:numId w:val="19"/>
              </w:numPr>
              <w:snapToGrid w:val="0"/>
              <w:spacing w:before="0" w:line="240" w:lineRule="auto"/>
              <w:contextualSpacing/>
              <w:rPr>
                <w:rFonts w:ascii="Times New Roman" w:eastAsia="Microsoft YaHei" w:hAnsi="Times New Roman"/>
                <w:i/>
              </w:rPr>
            </w:pPr>
            <w:r w:rsidRPr="00521F82">
              <w:rPr>
                <w:rFonts w:ascii="Times New Roman" w:eastAsia="Microsoft YaHei" w:hAnsi="Times New Roman"/>
                <w:i/>
              </w:rPr>
              <w:t xml:space="preserve">The value of Y is same as the inter-resource GP defined in Rel-15 </w:t>
            </w:r>
          </w:p>
          <w:p w14:paraId="7309879D" w14:textId="77777777" w:rsidR="00521F82" w:rsidRPr="00521F82" w:rsidRDefault="00521F82" w:rsidP="00521F82">
            <w:pPr>
              <w:pStyle w:val="ListParagraph"/>
              <w:widowControl w:val="0"/>
              <w:numPr>
                <w:ilvl w:val="0"/>
                <w:numId w:val="19"/>
              </w:numPr>
              <w:snapToGrid w:val="0"/>
              <w:spacing w:before="0" w:line="240" w:lineRule="auto"/>
              <w:contextualSpacing/>
              <w:rPr>
                <w:rFonts w:ascii="Times New Roman" w:eastAsia="Microsoft YaHei" w:hAnsi="Times New Roman"/>
                <w:i/>
              </w:rPr>
            </w:pPr>
            <w:r w:rsidRPr="00521F82">
              <w:rPr>
                <w:rFonts w:ascii="Times New Roman" w:eastAsia="Microsoft YaHei" w:hAnsi="Times New Roman"/>
                <w:i/>
              </w:rPr>
              <w:t xml:space="preserve">FFS: </w:t>
            </w:r>
            <w:proofErr w:type="gramStart"/>
            <w:r w:rsidRPr="00521F82">
              <w:rPr>
                <w:rFonts w:ascii="Times New Roman" w:eastAsia="Microsoft YaHei" w:hAnsi="Times New Roman"/>
                <w:i/>
              </w:rPr>
              <w:t>Whether or not</w:t>
            </w:r>
            <w:proofErr w:type="gramEnd"/>
            <w:r w:rsidRPr="00521F82">
              <w:rPr>
                <w:rFonts w:ascii="Times New Roman" w:eastAsia="Microsoft YaHei" w:hAnsi="Times New Roman"/>
                <w:i/>
              </w:rPr>
              <w:t xml:space="preserve"> the minimum GP exists can be RRC configurable subject to UE capability</w:t>
            </w:r>
          </w:p>
          <w:p w14:paraId="4FA47AA2" w14:textId="77777777" w:rsidR="00521F82" w:rsidRPr="00521F82" w:rsidRDefault="00521F82" w:rsidP="00521F82">
            <w:pPr>
              <w:pStyle w:val="ListParagraph"/>
              <w:widowControl w:val="0"/>
              <w:numPr>
                <w:ilvl w:val="0"/>
                <w:numId w:val="19"/>
              </w:numPr>
              <w:snapToGrid w:val="0"/>
              <w:spacing w:before="0" w:line="240" w:lineRule="auto"/>
              <w:contextualSpacing/>
              <w:rPr>
                <w:rFonts w:ascii="Times New Roman" w:eastAsia="Microsoft YaHei" w:hAnsi="Times New Roman"/>
                <w:i/>
              </w:rPr>
            </w:pPr>
            <w:r w:rsidRPr="00521F82">
              <w:rPr>
                <w:rFonts w:ascii="Times New Roman" w:eastAsia="Microsoft YaHei" w:hAnsi="Times New Roman"/>
                <w:i/>
              </w:rPr>
              <w:t>Whether this inter-set GP is needed for 4T6R can be discussed later per the decision on 4T6R configuration.</w:t>
            </w:r>
          </w:p>
          <w:p w14:paraId="74018891" w14:textId="77777777" w:rsidR="00521F82" w:rsidRPr="00521F82" w:rsidRDefault="00521F82" w:rsidP="00521F82">
            <w:pPr>
              <w:pStyle w:val="ListParagraph"/>
              <w:widowControl w:val="0"/>
              <w:numPr>
                <w:ilvl w:val="0"/>
                <w:numId w:val="19"/>
              </w:numPr>
              <w:snapToGrid w:val="0"/>
              <w:spacing w:before="0" w:line="240" w:lineRule="auto"/>
              <w:contextualSpacing/>
              <w:rPr>
                <w:rFonts w:ascii="Times New Roman" w:eastAsia="Microsoft YaHei" w:hAnsi="Times New Roman"/>
                <w:i/>
              </w:rPr>
            </w:pPr>
            <w:r w:rsidRPr="00521F82">
              <w:rPr>
                <w:rFonts w:ascii="Times New Roman" w:eastAsia="Microsoft YaHei" w:hAnsi="Times New Roman"/>
                <w:i/>
              </w:rPr>
              <w:t>FFS: How/Whether to handle the case where the interval between SRS resource sets is larger than Y</w:t>
            </w:r>
          </w:p>
          <w:p w14:paraId="79E11C35" w14:textId="77777777" w:rsidR="00521F82" w:rsidRPr="00521F82" w:rsidRDefault="00521F82" w:rsidP="00521F82">
            <w:pPr>
              <w:spacing w:before="0" w:after="0" w:line="240" w:lineRule="auto"/>
              <w:contextualSpacing/>
              <w:rPr>
                <w:i/>
                <w:sz w:val="22"/>
                <w:szCs w:val="22"/>
                <w:lang w:eastAsia="x-none"/>
              </w:rPr>
            </w:pPr>
          </w:p>
          <w:p w14:paraId="52C2FC15" w14:textId="77777777" w:rsidR="00521F82" w:rsidRPr="00521F82" w:rsidRDefault="00521F82" w:rsidP="00521F82">
            <w:pPr>
              <w:widowControl w:val="0"/>
              <w:spacing w:before="0" w:after="0" w:line="240" w:lineRule="auto"/>
              <w:contextualSpacing/>
              <w:rPr>
                <w:rFonts w:eastAsia="Malgun Gothic"/>
                <w:i/>
                <w:sz w:val="22"/>
                <w:szCs w:val="22"/>
              </w:rPr>
            </w:pPr>
            <w:r w:rsidRPr="00521F82">
              <w:rPr>
                <w:rFonts w:eastAsia="Malgun Gothic"/>
                <w:i/>
                <w:sz w:val="22"/>
                <w:szCs w:val="22"/>
              </w:rPr>
              <w:t xml:space="preserve">For the detailed pattern of </w:t>
            </w:r>
            <w:proofErr w:type="spellStart"/>
            <w:r w:rsidRPr="00521F82">
              <w:rPr>
                <w:rFonts w:eastAsia="Malgun Gothic"/>
                <w:i/>
                <w:sz w:val="22"/>
                <w:szCs w:val="22"/>
              </w:rPr>
              <w:t>k</w:t>
            </w:r>
            <w:r w:rsidRPr="00521F82">
              <w:rPr>
                <w:rFonts w:eastAsia="Malgun Gothic"/>
                <w:i/>
                <w:sz w:val="22"/>
                <w:szCs w:val="22"/>
                <w:vertAlign w:val="subscript"/>
              </w:rPr>
              <w:t>hopping</w:t>
            </w:r>
            <w:proofErr w:type="spellEnd"/>
            <w:r w:rsidRPr="00521F82">
              <w:rPr>
                <w:rFonts w:eastAsia="Malgun Gothic"/>
                <w:i/>
                <w:sz w:val="22"/>
                <w:szCs w:val="22"/>
              </w:rPr>
              <w:t xml:space="preserve"> when start RB location hopping across legacy FH periods is enabled, support the following</w:t>
            </w:r>
          </w:p>
          <w:p w14:paraId="1D4D839A" w14:textId="735FC3CE" w:rsidR="00521F82" w:rsidRPr="00521F82" w:rsidRDefault="00521F82" w:rsidP="00521F82">
            <w:pPr>
              <w:pStyle w:val="ListParagraph"/>
              <w:widowControl w:val="0"/>
              <w:numPr>
                <w:ilvl w:val="0"/>
                <w:numId w:val="20"/>
              </w:numPr>
              <w:snapToGrid w:val="0"/>
              <w:spacing w:before="0" w:line="240" w:lineRule="auto"/>
              <w:contextualSpacing/>
              <w:rPr>
                <w:rFonts w:ascii="Times New Roman" w:eastAsia="Malgun Gothic" w:hAnsi="Times New Roman"/>
                <w:i/>
              </w:rPr>
            </w:pPr>
            <w:r w:rsidRPr="00521F82">
              <w:rPr>
                <w:rFonts w:ascii="Times New Roman" w:eastAsia="Malgun Gothic" w:hAnsi="Times New Roman"/>
                <w:i/>
              </w:rPr>
              <w:t>For P</w:t>
            </w:r>
            <w:r w:rsidRPr="00521F82">
              <w:rPr>
                <w:rFonts w:ascii="Times New Roman" w:eastAsia="Malgun Gothic" w:hAnsi="Times New Roman"/>
                <w:i/>
                <w:vertAlign w:val="subscript"/>
              </w:rPr>
              <w:t>F</w:t>
            </w:r>
            <w:r w:rsidRPr="00521F82">
              <w:rPr>
                <w:rFonts w:ascii="Times New Roman" w:eastAsia="Malgun Gothic" w:hAnsi="Times New Roman"/>
                <w:i/>
              </w:rPr>
              <w:t xml:space="preserve"> = 2, </w:t>
            </w:r>
            <w:r w:rsidRPr="00521F82">
              <w:rPr>
                <w:rFonts w:ascii="Times New Roman" w:eastAsia="Microsoft YaHei" w:hAnsi="Times New Roman"/>
                <w:i/>
              </w:rPr>
              <w:fldChar w:fldCharType="begin"/>
            </w:r>
            <w:r w:rsidRPr="00521F82">
              <w:rPr>
                <w:rFonts w:ascii="Times New Roman" w:eastAsia="Microsoft YaHei" w:hAnsi="Times New Roman"/>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521F82">
              <w:rPr>
                <w:rFonts w:ascii="Times New Roman" w:eastAsia="Microsoft YaHei" w:hAnsi="Times New Roman"/>
                <w:i/>
              </w:rPr>
              <w:instrText xml:space="preserve"> </w:instrText>
            </w:r>
            <w:r w:rsidRPr="00521F82">
              <w:rPr>
                <w:rFonts w:ascii="Times New Roman" w:eastAsia="Microsoft YaHei" w:hAnsi="Times New Roman"/>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521F82">
              <w:rPr>
                <w:rFonts w:ascii="Times New Roman" w:eastAsia="Microsoft YaHei" w:hAnsi="Times New Roman"/>
                <w:i/>
              </w:rPr>
              <w:fldChar w:fldCharType="end"/>
            </w:r>
            <w:r w:rsidRPr="00521F82">
              <w:rPr>
                <w:rFonts w:ascii="Times New Roman" w:eastAsia="Microsoft YaHei" w:hAnsi="Times New Roman"/>
                <w:i/>
              </w:rPr>
              <w:t xml:space="preserve"> = {0, 1}</w:t>
            </w:r>
          </w:p>
          <w:p w14:paraId="41BE79D8" w14:textId="5388598C" w:rsidR="00521F82" w:rsidRPr="00521F82" w:rsidRDefault="00521F82" w:rsidP="00521F82">
            <w:pPr>
              <w:pStyle w:val="ListParagraph"/>
              <w:widowControl w:val="0"/>
              <w:numPr>
                <w:ilvl w:val="0"/>
                <w:numId w:val="20"/>
              </w:numPr>
              <w:snapToGrid w:val="0"/>
              <w:spacing w:before="0" w:line="240" w:lineRule="auto"/>
              <w:contextualSpacing/>
              <w:rPr>
                <w:rFonts w:ascii="Times New Roman" w:eastAsia="Malgun Gothic" w:hAnsi="Times New Roman"/>
                <w:i/>
              </w:rPr>
            </w:pPr>
            <w:r w:rsidRPr="00521F82">
              <w:rPr>
                <w:rFonts w:ascii="Times New Roman" w:eastAsia="Malgun Gothic" w:hAnsi="Times New Roman"/>
                <w:i/>
              </w:rPr>
              <w:t>For P</w:t>
            </w:r>
            <w:r w:rsidRPr="00521F82">
              <w:rPr>
                <w:rFonts w:ascii="Times New Roman" w:eastAsia="Malgun Gothic" w:hAnsi="Times New Roman"/>
                <w:i/>
                <w:vertAlign w:val="subscript"/>
              </w:rPr>
              <w:t>F</w:t>
            </w:r>
            <w:r w:rsidRPr="00521F82">
              <w:rPr>
                <w:rFonts w:ascii="Times New Roman" w:eastAsia="Malgun Gothic" w:hAnsi="Times New Roman"/>
                <w:i/>
              </w:rPr>
              <w:t xml:space="preserve"> = 4, </w:t>
            </w:r>
            <w:r w:rsidRPr="00521F82">
              <w:rPr>
                <w:rFonts w:ascii="Times New Roman" w:eastAsia="Microsoft YaHei" w:hAnsi="Times New Roman"/>
                <w:i/>
              </w:rPr>
              <w:fldChar w:fldCharType="begin"/>
            </w:r>
            <w:r w:rsidRPr="00521F82">
              <w:rPr>
                <w:rFonts w:ascii="Times New Roman" w:eastAsia="Microsoft YaHei" w:hAnsi="Times New Roman"/>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521F82">
              <w:rPr>
                <w:rFonts w:ascii="Times New Roman" w:eastAsia="Microsoft YaHei" w:hAnsi="Times New Roman"/>
                <w:i/>
              </w:rPr>
              <w:instrText xml:space="preserve"> </w:instrText>
            </w:r>
            <w:r w:rsidRPr="00521F82">
              <w:rPr>
                <w:rFonts w:ascii="Times New Roman" w:eastAsia="Microsoft YaHei" w:hAnsi="Times New Roman"/>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521F82">
              <w:rPr>
                <w:rFonts w:ascii="Times New Roman" w:eastAsia="Microsoft YaHei" w:hAnsi="Times New Roman"/>
                <w:i/>
              </w:rPr>
              <w:fldChar w:fldCharType="end"/>
            </w:r>
            <w:r w:rsidRPr="00521F82">
              <w:rPr>
                <w:rFonts w:ascii="Times New Roman" w:eastAsia="Microsoft YaHei" w:hAnsi="Times New Roman"/>
                <w:i/>
              </w:rPr>
              <w:t xml:space="preserve"> = {0, 2, 1, 3}</w:t>
            </w:r>
          </w:p>
          <w:p w14:paraId="43553793" w14:textId="71FB37F0" w:rsidR="00521F82" w:rsidRPr="00521F82" w:rsidRDefault="00521F82" w:rsidP="00521F82">
            <w:pPr>
              <w:pStyle w:val="ListParagraph"/>
              <w:widowControl w:val="0"/>
              <w:numPr>
                <w:ilvl w:val="0"/>
                <w:numId w:val="20"/>
              </w:numPr>
              <w:snapToGrid w:val="0"/>
              <w:spacing w:before="0" w:line="240" w:lineRule="auto"/>
              <w:contextualSpacing/>
              <w:textAlignment w:val="center"/>
              <w:rPr>
                <w:rFonts w:ascii="Times New Roman" w:eastAsia="Malgun Gothic" w:hAnsi="Times New Roman"/>
                <w:i/>
              </w:rPr>
            </w:pPr>
            <w:r w:rsidRPr="00521F82">
              <w:rPr>
                <w:rFonts w:ascii="Times New Roman" w:eastAsia="Malgun Gothic" w:hAnsi="Times New Roman"/>
                <w:i/>
              </w:rPr>
              <w:t xml:space="preserve">Note: </w:t>
            </w:r>
            <w:r w:rsidRPr="00521F82">
              <w:rPr>
                <w:rFonts w:ascii="Times New Roman" w:eastAsia="Malgun Gothic" w:hAnsi="Times New Roman"/>
                <w:i/>
                <w:noProof/>
              </w:rPr>
              <w:drawing>
                <wp:inline distT="0" distB="0" distL="0" distR="0" wp14:anchorId="2C5820A9" wp14:editId="4BE9B2DC">
                  <wp:extent cx="1403350" cy="1905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3350" cy="190500"/>
                          </a:xfrm>
                          <a:prstGeom prst="rect">
                            <a:avLst/>
                          </a:prstGeom>
                          <a:noFill/>
                          <a:ln>
                            <a:noFill/>
                          </a:ln>
                        </pic:spPr>
                      </pic:pic>
                    </a:graphicData>
                  </a:graphic>
                </wp:inline>
              </w:drawing>
            </w:r>
            <w:r w:rsidRPr="00521F82">
              <w:rPr>
                <w:rFonts w:ascii="Times New Roman" w:eastAsia="Malgun Gothic" w:hAnsi="Times New Roman"/>
                <w:i/>
              </w:rPr>
              <w:t xml:space="preserve"> </w:t>
            </w:r>
            <w:r w:rsidRPr="00521F82">
              <w:rPr>
                <w:rFonts w:ascii="Times New Roman" w:eastAsia="Microsoft YaHei" w:hAnsi="Times New Roman"/>
                <w:i/>
              </w:rPr>
              <w:fldChar w:fldCharType="begin"/>
            </w:r>
            <w:r w:rsidRPr="00521F82">
              <w:rPr>
                <w:rFonts w:ascii="Times New Roman" w:eastAsia="Microsoft YaHei" w:hAnsi="Times New Roman"/>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r>
                    <m:rPr>
                      <m:sty m:val="p"/>
                    </m:rPr>
                    <w:rPr>
                      <w:rFonts w:ascii="Cambria Math" w:eastAsia="Microsoft YaHei" w:hAnsi="Cambria Math"/>
                    </w:rPr>
                    <m:t>0</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sSub>
                    <m:sSubPr>
                      <m:ctrlPr>
                        <w:rPr>
                          <w:rFonts w:ascii="Cambria Math" w:eastAsia="Microsoft YaHei" w:hAnsi="Cambria Math"/>
                          <w:i/>
                        </w:rPr>
                      </m:ctrlPr>
                    </m:sSubPr>
                    <m:e>
                      <m:r>
                        <m:rPr>
                          <m:sty m:val="p"/>
                        </m:rPr>
                        <w:rPr>
                          <w:rFonts w:ascii="Cambria Math" w:eastAsia="Microsoft YaHei" w:hAnsi="Cambria Math"/>
                        </w:rPr>
                        <m:t>P</m:t>
                      </m:r>
                    </m:e>
                    <m:sub>
                      <m:r>
                        <m:rPr>
                          <m:sty m:val="p"/>
                        </m:rPr>
                        <w:rPr>
                          <w:rFonts w:ascii="Cambria Math" w:eastAsia="Microsoft YaHei" w:hAnsi="Cambria Math"/>
                        </w:rPr>
                        <m:t>F</m:t>
                      </m:r>
                    </m:sub>
                  </m:sSub>
                  <m:r>
                    <m:rPr>
                      <m:sty m:val="p"/>
                    </m:rPr>
                    <w:rPr>
                      <w:rFonts w:ascii="Cambria Math" w:eastAsia="Microsoft YaHei" w:hAnsi="Cambria Math"/>
                    </w:rPr>
                    <m:t>-1</m:t>
                  </m:r>
                </m:sub>
              </m:sSub>
              <m:r>
                <m:rPr>
                  <m:sty m:val="p"/>
                </m:rPr>
                <w:rPr>
                  <w:rFonts w:ascii="Cambria Math" w:eastAsia="Microsoft YaHei" w:hAnsi="Cambria Math"/>
                </w:rPr>
                <m:t>}</m:t>
              </m:r>
            </m:oMath>
            <w:r w:rsidRPr="00521F82">
              <w:rPr>
                <w:rFonts w:ascii="Times New Roman" w:eastAsia="Microsoft YaHei" w:hAnsi="Times New Roman"/>
                <w:i/>
              </w:rPr>
              <w:instrText xml:space="preserve"> </w:instrText>
            </w:r>
            <w:r w:rsidR="00E322F3">
              <w:rPr>
                <w:rFonts w:ascii="Times New Roman" w:eastAsia="Microsoft YaHei" w:hAnsi="Times New Roman"/>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r>
                    <m:rPr>
                      <m:sty m:val="p"/>
                    </m:rPr>
                    <w:rPr>
                      <w:rFonts w:ascii="Cambria Math" w:eastAsia="Microsoft YaHei" w:hAnsi="Cambria Math"/>
                    </w:rPr>
                    <m:t>0</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sSub>
                    <m:sSubPr>
                      <m:ctrlPr>
                        <w:rPr>
                          <w:rFonts w:ascii="Cambria Math" w:eastAsia="Microsoft YaHei" w:hAnsi="Cambria Math"/>
                          <w:i/>
                        </w:rPr>
                      </m:ctrlPr>
                    </m:sSubPr>
                    <m:e>
                      <m:r>
                        <m:rPr>
                          <m:sty m:val="p"/>
                        </m:rPr>
                        <w:rPr>
                          <w:rFonts w:ascii="Cambria Math" w:eastAsia="Microsoft YaHei" w:hAnsi="Cambria Math"/>
                        </w:rPr>
                        <m:t>P</m:t>
                      </m:r>
                    </m:e>
                    <m:sub>
                      <m:r>
                        <m:rPr>
                          <m:sty m:val="p"/>
                        </m:rPr>
                        <w:rPr>
                          <w:rFonts w:ascii="Cambria Math" w:eastAsia="Microsoft YaHei" w:hAnsi="Cambria Math"/>
                        </w:rPr>
                        <m:t>F</m:t>
                      </m:r>
                    </m:sub>
                  </m:sSub>
                  <m:r>
                    <m:rPr>
                      <m:sty m:val="p"/>
                    </m:rPr>
                    <w:rPr>
                      <w:rFonts w:ascii="Cambria Math" w:eastAsia="Microsoft YaHei" w:hAnsi="Cambria Math"/>
                    </w:rPr>
                    <m:t>-1</m:t>
                  </m:r>
                </m:sub>
              </m:sSub>
              <m:r>
                <m:rPr>
                  <m:sty m:val="p"/>
                </m:rPr>
                <w:rPr>
                  <w:rFonts w:ascii="Cambria Math" w:eastAsia="Microsoft YaHei" w:hAnsi="Cambria Math"/>
                </w:rPr>
                <m:t>}</m:t>
              </m:r>
            </m:oMath>
            <w:r w:rsidRPr="00521F82">
              <w:rPr>
                <w:rFonts w:ascii="Times New Roman" w:eastAsia="Microsoft YaHei" w:hAnsi="Times New Roman"/>
                <w:i/>
              </w:rPr>
              <w:fldChar w:fldCharType="end"/>
            </w:r>
            <w:r w:rsidRPr="00521F82">
              <w:rPr>
                <w:rFonts w:ascii="Times New Roman" w:eastAsia="Microsoft YaHei" w:hAnsi="Times New Roman"/>
                <w:i/>
              </w:rPr>
              <w:t xml:space="preserve"> means </w:t>
            </w:r>
            <w:r w:rsidRPr="00521F82">
              <w:rPr>
                <w:rFonts w:ascii="Times New Roman" w:eastAsia="Microsoft YaHei" w:hAnsi="Times New Roman"/>
                <w:i/>
                <w:noProof/>
              </w:rPr>
              <w:drawing>
                <wp:inline distT="0" distB="0" distL="0" distR="0" wp14:anchorId="5F7F75FD" wp14:editId="37DE6378">
                  <wp:extent cx="1193800" cy="17145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93800" cy="171450"/>
                          </a:xfrm>
                          <a:prstGeom prst="rect">
                            <a:avLst/>
                          </a:prstGeom>
                          <a:noFill/>
                          <a:ln>
                            <a:noFill/>
                          </a:ln>
                        </pic:spPr>
                      </pic:pic>
                    </a:graphicData>
                  </a:graphic>
                </wp:inline>
              </w:drawing>
            </w:r>
            <w:r w:rsidRPr="00521F82">
              <w:rPr>
                <w:rFonts w:ascii="Times New Roman" w:eastAsia="Microsoft YaHei" w:hAnsi="Times New Roman"/>
                <w:i/>
              </w:rPr>
              <w:fldChar w:fldCharType="begin"/>
            </w:r>
            <w:r w:rsidRPr="00521F82">
              <w:rPr>
                <w:rFonts w:ascii="Times New Roman" w:eastAsia="Microsoft YaHei" w:hAnsi="Times New Roman"/>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r>
                    <m:rPr>
                      <m:sty m:val="p"/>
                    </m:rPr>
                    <w:rPr>
                      <w:rFonts w:ascii="Cambria Math" w:eastAsia="Microsoft YaHei" w:hAnsi="Cambria Math"/>
                    </w:rPr>
                    <m:t xml:space="preserve">n mod </m:t>
                  </m:r>
                  <m:sSub>
                    <m:sSubPr>
                      <m:ctrlPr>
                        <w:rPr>
                          <w:rFonts w:ascii="Cambria Math" w:eastAsia="Microsoft YaHei" w:hAnsi="Cambria Math"/>
                          <w:i/>
                        </w:rPr>
                      </m:ctrlPr>
                    </m:sSubPr>
                    <m:e>
                      <m:r>
                        <m:rPr>
                          <m:sty m:val="p"/>
                        </m:rPr>
                        <w:rPr>
                          <w:rFonts w:ascii="Cambria Math" w:eastAsia="Microsoft YaHei" w:hAnsi="Cambria Math"/>
                        </w:rPr>
                        <m:t>P</m:t>
                      </m:r>
                    </m:e>
                    <m:sub>
                      <m:r>
                        <m:rPr>
                          <m:sty m:val="p"/>
                        </m:rPr>
                        <w:rPr>
                          <w:rFonts w:ascii="Cambria Math" w:eastAsia="Microsoft YaHei" w:hAnsi="Cambria Math"/>
                        </w:rPr>
                        <m:t>F</m:t>
                      </m:r>
                    </m:sub>
                  </m:sSub>
                </m:sub>
              </m:sSub>
            </m:oMath>
            <w:r w:rsidRPr="00521F82">
              <w:rPr>
                <w:rFonts w:ascii="Times New Roman" w:eastAsia="Microsoft YaHei" w:hAnsi="Times New Roman"/>
                <w:i/>
              </w:rPr>
              <w:instrText xml:space="preserve"> </w:instrText>
            </w:r>
            <w:r w:rsidR="00E322F3">
              <w:rPr>
                <w:rFonts w:ascii="Times New Roman" w:eastAsia="Microsoft YaHei" w:hAnsi="Times New Roman"/>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r>
                    <m:rPr>
                      <m:sty m:val="p"/>
                    </m:rPr>
                    <w:rPr>
                      <w:rFonts w:ascii="Cambria Math" w:eastAsia="Microsoft YaHei" w:hAnsi="Cambria Math"/>
                    </w:rPr>
                    <m:t>nmod</m:t>
                  </m:r>
                  <m:sSub>
                    <m:sSubPr>
                      <m:ctrlPr>
                        <w:rPr>
                          <w:rFonts w:ascii="Cambria Math" w:eastAsia="Microsoft YaHei" w:hAnsi="Cambria Math"/>
                          <w:i/>
                        </w:rPr>
                      </m:ctrlPr>
                    </m:sSubPr>
                    <m:e>
                      <m:r>
                        <m:rPr>
                          <m:sty m:val="p"/>
                        </m:rPr>
                        <w:rPr>
                          <w:rFonts w:ascii="Cambria Math" w:eastAsia="Microsoft YaHei" w:hAnsi="Cambria Math"/>
                        </w:rPr>
                        <m:t>P</m:t>
                      </m:r>
                    </m:e>
                    <m:sub>
                      <m:r>
                        <m:rPr>
                          <m:sty m:val="p"/>
                        </m:rPr>
                        <w:rPr>
                          <w:rFonts w:ascii="Cambria Math" w:eastAsia="Microsoft YaHei" w:hAnsi="Cambria Math"/>
                        </w:rPr>
                        <m:t>F</m:t>
                      </m:r>
                    </m:sub>
                  </m:sSub>
                </m:sub>
              </m:sSub>
            </m:oMath>
            <w:r w:rsidRPr="00521F82">
              <w:rPr>
                <w:rFonts w:ascii="Times New Roman" w:eastAsia="Microsoft YaHei" w:hAnsi="Times New Roman"/>
                <w:i/>
              </w:rPr>
              <w:fldChar w:fldCharType="end"/>
            </w:r>
            <w:r w:rsidRPr="00521F82">
              <w:rPr>
                <w:rFonts w:ascii="Times New Roman" w:eastAsia="Microsoft YaHei" w:hAnsi="Times New Roman"/>
                <w:i/>
              </w:rPr>
              <w:t xml:space="preserve"> for the (n+1)-th legacy FH period, where n = {0, 1, 2, 3, …}</w:t>
            </w:r>
          </w:p>
          <w:p w14:paraId="3741CFA7" w14:textId="77777777" w:rsidR="00521F82" w:rsidRPr="00521F82" w:rsidRDefault="00521F82" w:rsidP="00521F82">
            <w:pPr>
              <w:spacing w:before="0" w:after="0" w:line="240" w:lineRule="auto"/>
              <w:contextualSpacing/>
              <w:rPr>
                <w:i/>
                <w:sz w:val="22"/>
                <w:szCs w:val="22"/>
                <w:lang w:eastAsia="x-none"/>
              </w:rPr>
            </w:pPr>
          </w:p>
          <w:p w14:paraId="0230C1ED" w14:textId="77777777" w:rsidR="00521F82" w:rsidRPr="00521F82" w:rsidRDefault="00521F82" w:rsidP="00521F82">
            <w:pPr>
              <w:pStyle w:val="NormalWeb"/>
              <w:spacing w:before="0" w:beforeAutospacing="0" w:after="0" w:afterAutospacing="0" w:line="240" w:lineRule="auto"/>
              <w:contextualSpacing/>
              <w:rPr>
                <w:i/>
                <w:sz w:val="22"/>
                <w:szCs w:val="22"/>
              </w:rPr>
            </w:pPr>
            <w:r w:rsidRPr="00521F82">
              <w:rPr>
                <w:rStyle w:val="Emphasis"/>
                <w:iCs w:val="0"/>
                <w:sz w:val="22"/>
                <w:szCs w:val="22"/>
              </w:rPr>
              <w:t>Bit width of SOI depends on the maximum number of “t” values configured for any of the aperiodic SRS resource sets (FFS: across all CCs or across a CC/BWP)</w:t>
            </w:r>
          </w:p>
          <w:p w14:paraId="238C56D3" w14:textId="77777777" w:rsidR="00521F82" w:rsidRPr="00521F82" w:rsidRDefault="00521F82" w:rsidP="00521F82">
            <w:pPr>
              <w:pStyle w:val="ListParagraph"/>
              <w:widowControl w:val="0"/>
              <w:numPr>
                <w:ilvl w:val="0"/>
                <w:numId w:val="20"/>
              </w:numPr>
              <w:snapToGrid w:val="0"/>
              <w:spacing w:before="0" w:line="240" w:lineRule="auto"/>
              <w:contextualSpacing/>
              <w:rPr>
                <w:rFonts w:ascii="Times New Roman" w:eastAsia="Malgun Gothic" w:hAnsi="Times New Roman"/>
                <w:i/>
              </w:rPr>
            </w:pPr>
            <w:r w:rsidRPr="00521F82">
              <w:rPr>
                <w:rFonts w:ascii="Times New Roman" w:eastAsia="Malgun Gothic" w:hAnsi="Times New Roman"/>
                <w:i/>
              </w:rPr>
              <w:t>The SOI field is 0 bit if the maximum number of ‘t’ values is one</w:t>
            </w:r>
          </w:p>
          <w:p w14:paraId="59EB9932" w14:textId="77777777" w:rsidR="00521F82" w:rsidRPr="00521F82" w:rsidRDefault="00521F82" w:rsidP="00521F82">
            <w:pPr>
              <w:pStyle w:val="ListParagraph"/>
              <w:widowControl w:val="0"/>
              <w:numPr>
                <w:ilvl w:val="0"/>
                <w:numId w:val="20"/>
              </w:numPr>
              <w:snapToGrid w:val="0"/>
              <w:spacing w:before="0" w:line="240" w:lineRule="auto"/>
              <w:contextualSpacing/>
              <w:rPr>
                <w:rFonts w:ascii="Times New Roman" w:eastAsia="Malgun Gothic" w:hAnsi="Times New Roman"/>
                <w:i/>
              </w:rPr>
            </w:pPr>
            <w:r w:rsidRPr="00521F82">
              <w:rPr>
                <w:rFonts w:ascii="Times New Roman" w:eastAsia="Malgun Gothic" w:hAnsi="Times New Roman"/>
                <w:i/>
              </w:rPr>
              <w:t>If at least one resource set has “t” configured</w:t>
            </w:r>
          </w:p>
          <w:p w14:paraId="3E60FB04" w14:textId="77777777" w:rsidR="00521F82" w:rsidRPr="00521F82" w:rsidRDefault="00521F82" w:rsidP="00521F82">
            <w:pPr>
              <w:pStyle w:val="ListParagraph"/>
              <w:widowControl w:val="0"/>
              <w:numPr>
                <w:ilvl w:val="1"/>
                <w:numId w:val="20"/>
              </w:numPr>
              <w:snapToGrid w:val="0"/>
              <w:spacing w:before="0" w:line="240" w:lineRule="auto"/>
              <w:contextualSpacing/>
              <w:rPr>
                <w:rFonts w:ascii="Times New Roman" w:eastAsia="Malgun Gothic" w:hAnsi="Times New Roman"/>
                <w:i/>
              </w:rPr>
            </w:pPr>
            <w:r w:rsidRPr="00521F82">
              <w:rPr>
                <w:rFonts w:ascii="Times New Roman" w:eastAsia="Malgun Gothic" w:hAnsi="Times New Roman"/>
                <w:i/>
              </w:rPr>
              <w:t>For the resource sets with “t” value configured, each of them is configured with K values of “t”, where 1&lt;=K&lt;=4</w:t>
            </w:r>
          </w:p>
          <w:p w14:paraId="298A98DA" w14:textId="77777777" w:rsidR="00521F82" w:rsidRPr="00521F82" w:rsidRDefault="00521F82" w:rsidP="00521F82">
            <w:pPr>
              <w:pStyle w:val="ListParagraph"/>
              <w:widowControl w:val="0"/>
              <w:numPr>
                <w:ilvl w:val="1"/>
                <w:numId w:val="20"/>
              </w:numPr>
              <w:snapToGrid w:val="0"/>
              <w:spacing w:before="0" w:line="240" w:lineRule="auto"/>
              <w:contextualSpacing/>
              <w:rPr>
                <w:rFonts w:ascii="Times New Roman" w:eastAsia="Malgun Gothic" w:hAnsi="Times New Roman"/>
                <w:i/>
              </w:rPr>
            </w:pPr>
            <w:r w:rsidRPr="00521F82">
              <w:rPr>
                <w:rFonts w:ascii="Times New Roman" w:eastAsia="Malgun Gothic" w:hAnsi="Times New Roman"/>
                <w:i/>
              </w:rPr>
              <w:t>t=0 applies for the resource set(s) without “t” configured in RRC</w:t>
            </w:r>
          </w:p>
          <w:p w14:paraId="4516B937" w14:textId="77777777" w:rsidR="00521F82" w:rsidRPr="00521F82" w:rsidRDefault="00521F82" w:rsidP="00521F82">
            <w:pPr>
              <w:pStyle w:val="ListParagraph"/>
              <w:widowControl w:val="0"/>
              <w:numPr>
                <w:ilvl w:val="0"/>
                <w:numId w:val="20"/>
              </w:numPr>
              <w:snapToGrid w:val="0"/>
              <w:spacing w:before="0" w:line="240" w:lineRule="auto"/>
              <w:contextualSpacing/>
              <w:rPr>
                <w:rFonts w:ascii="Times New Roman" w:eastAsia="Malgun Gothic" w:hAnsi="Times New Roman"/>
                <w:i/>
              </w:rPr>
            </w:pPr>
            <w:r w:rsidRPr="00521F82">
              <w:rPr>
                <w:rFonts w:ascii="Times New Roman" w:eastAsia="Malgun Gothic" w:hAnsi="Times New Roman"/>
                <w:i/>
              </w:rPr>
              <w:t>If none of the resource sets is configured with “t” values, follow Rel-15 approach to determine slot offset</w:t>
            </w:r>
          </w:p>
          <w:p w14:paraId="13CC3A8A" w14:textId="77777777" w:rsidR="00521F82" w:rsidRPr="00521F82" w:rsidRDefault="00521F82" w:rsidP="00521F82">
            <w:pPr>
              <w:spacing w:before="0" w:after="0" w:line="240" w:lineRule="auto"/>
              <w:contextualSpacing/>
              <w:rPr>
                <w:i/>
                <w:sz w:val="22"/>
                <w:szCs w:val="22"/>
                <w:lang w:eastAsia="x-none"/>
              </w:rPr>
            </w:pPr>
          </w:p>
          <w:p w14:paraId="0584FA70" w14:textId="77777777" w:rsidR="00521F82" w:rsidRPr="00521F82" w:rsidRDefault="00521F82" w:rsidP="00521F82">
            <w:pPr>
              <w:widowControl w:val="0"/>
              <w:spacing w:before="0" w:after="0" w:line="240" w:lineRule="auto"/>
              <w:contextualSpacing/>
              <w:rPr>
                <w:rFonts w:eastAsia="Malgun Gothic"/>
                <w:bCs/>
                <w:i/>
                <w:sz w:val="22"/>
                <w:szCs w:val="22"/>
              </w:rPr>
            </w:pPr>
            <w:r w:rsidRPr="00521F82">
              <w:rPr>
                <w:rFonts w:eastAsia="Malgun Gothic"/>
                <w:i/>
                <w:sz w:val="22"/>
                <w:szCs w:val="22"/>
              </w:rPr>
              <w:t xml:space="preserve">For comb-8 SRS in Rel-17, </w:t>
            </w:r>
            <w:r w:rsidRPr="00521F82">
              <w:rPr>
                <w:rFonts w:eastAsia="Malgun Gothic"/>
                <w:bCs/>
                <w:i/>
                <w:sz w:val="22"/>
                <w:szCs w:val="22"/>
              </w:rPr>
              <w:t>the maximum number of CSs is 6.</w:t>
            </w:r>
          </w:p>
          <w:p w14:paraId="59885A3A" w14:textId="77777777" w:rsidR="00521F82" w:rsidRPr="00521F82" w:rsidRDefault="00521F82" w:rsidP="00521F82">
            <w:pPr>
              <w:pStyle w:val="ListParagraph"/>
              <w:widowControl w:val="0"/>
              <w:numPr>
                <w:ilvl w:val="0"/>
                <w:numId w:val="20"/>
              </w:numPr>
              <w:snapToGrid w:val="0"/>
              <w:spacing w:before="0" w:line="240" w:lineRule="auto"/>
              <w:contextualSpacing/>
              <w:rPr>
                <w:rFonts w:ascii="Times New Roman" w:eastAsia="Malgun Gothic" w:hAnsi="Times New Roman"/>
                <w:i/>
              </w:rPr>
            </w:pPr>
            <w:r w:rsidRPr="00521F82">
              <w:rPr>
                <w:rFonts w:ascii="Times New Roman" w:eastAsia="Malgun Gothic" w:hAnsi="Times New Roman"/>
                <w:i/>
              </w:rPr>
              <w:t>FFS: Whether a maximum number of 12 CSs is supported</w:t>
            </w:r>
          </w:p>
          <w:p w14:paraId="5EFA3E1B" w14:textId="77777777" w:rsidR="00521F82" w:rsidRPr="00521F82" w:rsidRDefault="00521F82" w:rsidP="00521F82">
            <w:pPr>
              <w:spacing w:before="0" w:after="0" w:line="240" w:lineRule="auto"/>
              <w:contextualSpacing/>
              <w:rPr>
                <w:i/>
                <w:sz w:val="22"/>
                <w:szCs w:val="22"/>
                <w:lang w:eastAsia="x-none"/>
              </w:rPr>
            </w:pPr>
          </w:p>
          <w:p w14:paraId="0A840312" w14:textId="77777777" w:rsidR="00521F82" w:rsidRPr="00521F82" w:rsidRDefault="00521F82" w:rsidP="00521F82">
            <w:pPr>
              <w:widowControl w:val="0"/>
              <w:spacing w:before="0" w:after="0" w:line="240" w:lineRule="auto"/>
              <w:contextualSpacing/>
              <w:rPr>
                <w:rFonts w:eastAsia="Microsoft YaHei"/>
                <w:i/>
                <w:sz w:val="22"/>
                <w:szCs w:val="22"/>
              </w:rPr>
            </w:pPr>
            <w:r w:rsidRPr="00521F82">
              <w:rPr>
                <w:rFonts w:eastAsia="Microsoft YaHei"/>
                <w:i/>
                <w:sz w:val="22"/>
                <w:szCs w:val="22"/>
              </w:rPr>
              <w:t>For extension of aperiodic antenna switching SRS configurations for &lt;=4Rx, support N=4 for 1T4R and N=2 for 1T2R/2T4R.</w:t>
            </w:r>
          </w:p>
          <w:p w14:paraId="05767766" w14:textId="77777777" w:rsidR="00521F82" w:rsidRPr="00521F82" w:rsidRDefault="00521F82" w:rsidP="00521F82">
            <w:pPr>
              <w:pStyle w:val="ListParagraph"/>
              <w:widowControl w:val="0"/>
              <w:numPr>
                <w:ilvl w:val="0"/>
                <w:numId w:val="20"/>
              </w:numPr>
              <w:snapToGrid w:val="0"/>
              <w:spacing w:before="0" w:line="240" w:lineRule="auto"/>
              <w:contextualSpacing/>
              <w:rPr>
                <w:rFonts w:ascii="Times New Roman" w:eastAsia="Malgun Gothic" w:hAnsi="Times New Roman"/>
                <w:i/>
              </w:rPr>
            </w:pPr>
            <w:r w:rsidRPr="00521F82">
              <w:rPr>
                <w:rFonts w:ascii="Times New Roman" w:eastAsia="Malgun Gothic" w:hAnsi="Times New Roman"/>
                <w:i/>
              </w:rPr>
              <w:t>The above extension is UE optional</w:t>
            </w:r>
          </w:p>
          <w:p w14:paraId="2CCF3DD3" w14:textId="77777777" w:rsidR="00521F82" w:rsidRPr="00521F82" w:rsidRDefault="00521F82" w:rsidP="00521F82">
            <w:pPr>
              <w:spacing w:before="0" w:after="0" w:line="240" w:lineRule="auto"/>
              <w:contextualSpacing/>
              <w:rPr>
                <w:i/>
                <w:sz w:val="22"/>
                <w:szCs w:val="22"/>
                <w:lang w:eastAsia="x-none"/>
              </w:rPr>
            </w:pPr>
          </w:p>
          <w:p w14:paraId="46194D79" w14:textId="77777777" w:rsidR="00521F82" w:rsidRPr="00521F82" w:rsidRDefault="00521F82" w:rsidP="00521F82">
            <w:pPr>
              <w:pStyle w:val="NormalWeb"/>
              <w:spacing w:before="0" w:beforeAutospacing="0" w:after="0" w:afterAutospacing="0" w:line="240" w:lineRule="auto"/>
              <w:contextualSpacing/>
              <w:textAlignment w:val="center"/>
              <w:rPr>
                <w:i/>
                <w:sz w:val="22"/>
                <w:szCs w:val="22"/>
              </w:rPr>
            </w:pPr>
            <w:bookmarkStart w:id="2" w:name="_Hlk86839494"/>
            <w:r w:rsidRPr="00521F82">
              <w:rPr>
                <w:rStyle w:val="Emphasis"/>
                <w:iCs w:val="0"/>
                <w:sz w:val="22"/>
                <w:szCs w:val="22"/>
              </w:rPr>
              <w:t>On SRS configuration for 4T6R, select at least one from the following three alternatives in RAN1#107e</w:t>
            </w:r>
          </w:p>
          <w:p w14:paraId="53BDE24A" w14:textId="77777777" w:rsidR="00521F82" w:rsidRPr="00521F82" w:rsidRDefault="00521F82" w:rsidP="00521F82">
            <w:pPr>
              <w:pStyle w:val="ListParagraph"/>
              <w:widowControl w:val="0"/>
              <w:numPr>
                <w:ilvl w:val="0"/>
                <w:numId w:val="20"/>
              </w:numPr>
              <w:snapToGrid w:val="0"/>
              <w:spacing w:before="0" w:line="240" w:lineRule="auto"/>
              <w:contextualSpacing/>
              <w:textAlignment w:val="center"/>
              <w:rPr>
                <w:rFonts w:ascii="Times New Roman" w:eastAsia="Malgun Gothic" w:hAnsi="Times New Roman"/>
                <w:i/>
              </w:rPr>
            </w:pPr>
            <w:r w:rsidRPr="00521F82">
              <w:rPr>
                <w:rFonts w:ascii="Times New Roman" w:eastAsia="Malgun Gothic" w:hAnsi="Times New Roman"/>
                <w:i/>
              </w:rPr>
              <w:t>Alt 1: 4 + 2</w:t>
            </w:r>
          </w:p>
          <w:p w14:paraId="369F07BA" w14:textId="77777777" w:rsidR="00521F82" w:rsidRPr="00521F82" w:rsidRDefault="00521F82" w:rsidP="00521F82">
            <w:pPr>
              <w:pStyle w:val="ListParagraph"/>
              <w:widowControl w:val="0"/>
              <w:numPr>
                <w:ilvl w:val="0"/>
                <w:numId w:val="20"/>
              </w:numPr>
              <w:snapToGrid w:val="0"/>
              <w:spacing w:before="0" w:line="240" w:lineRule="auto"/>
              <w:contextualSpacing/>
              <w:textAlignment w:val="center"/>
              <w:rPr>
                <w:rFonts w:ascii="Times New Roman" w:eastAsia="Malgun Gothic" w:hAnsi="Times New Roman"/>
                <w:i/>
              </w:rPr>
            </w:pPr>
            <w:r w:rsidRPr="00521F82">
              <w:rPr>
                <w:rFonts w:ascii="Times New Roman" w:eastAsia="Malgun Gothic" w:hAnsi="Times New Roman"/>
                <w:i/>
              </w:rPr>
              <w:t>Alt 2: 2+2+2</w:t>
            </w:r>
          </w:p>
          <w:p w14:paraId="0DF8320E" w14:textId="77777777" w:rsidR="00521F82" w:rsidRPr="00521F82" w:rsidRDefault="00521F82" w:rsidP="00521F82">
            <w:pPr>
              <w:pStyle w:val="ListParagraph"/>
              <w:widowControl w:val="0"/>
              <w:numPr>
                <w:ilvl w:val="1"/>
                <w:numId w:val="20"/>
              </w:numPr>
              <w:snapToGrid w:val="0"/>
              <w:spacing w:before="0" w:line="240" w:lineRule="auto"/>
              <w:contextualSpacing/>
              <w:textAlignment w:val="center"/>
              <w:rPr>
                <w:rFonts w:ascii="Times New Roman" w:eastAsia="Malgun Gothic" w:hAnsi="Times New Roman"/>
                <w:i/>
              </w:rPr>
            </w:pPr>
            <w:r w:rsidRPr="00521F82">
              <w:rPr>
                <w:rStyle w:val="Emphasis"/>
                <w:rFonts w:ascii="Times New Roman" w:hAnsi="Times New Roman"/>
                <w:iCs w:val="0"/>
              </w:rPr>
              <w:lastRenderedPageBreak/>
              <w:t xml:space="preserve">Alt 2-1: </w:t>
            </w:r>
          </w:p>
          <w:p w14:paraId="05A50181" w14:textId="77777777" w:rsidR="00521F82" w:rsidRPr="00521F82" w:rsidRDefault="00521F82" w:rsidP="00521F82">
            <w:pPr>
              <w:pStyle w:val="ListParagraph"/>
              <w:widowControl w:val="0"/>
              <w:numPr>
                <w:ilvl w:val="2"/>
                <w:numId w:val="20"/>
              </w:numPr>
              <w:snapToGrid w:val="0"/>
              <w:spacing w:before="0" w:line="240" w:lineRule="auto"/>
              <w:contextualSpacing/>
              <w:textAlignment w:val="center"/>
              <w:rPr>
                <w:rFonts w:ascii="Times New Roman" w:eastAsia="Malgun Gothic" w:hAnsi="Times New Roman"/>
                <w:i/>
              </w:rPr>
            </w:pPr>
            <w:r w:rsidRPr="00521F82">
              <w:rPr>
                <w:rStyle w:val="Emphasis"/>
                <w:rFonts w:ascii="Times New Roman" w:hAnsi="Times New Roman"/>
                <w:iCs w:val="0"/>
              </w:rPr>
              <w:t>No guard symbols exist between the 1</w:t>
            </w:r>
            <w:r w:rsidRPr="00521F82">
              <w:rPr>
                <w:rStyle w:val="Emphasis"/>
                <w:rFonts w:ascii="Times New Roman" w:hAnsi="Times New Roman"/>
                <w:iCs w:val="0"/>
                <w:vertAlign w:val="superscript"/>
              </w:rPr>
              <w:t>st</w:t>
            </w:r>
            <w:r w:rsidRPr="00521F82">
              <w:rPr>
                <w:rStyle w:val="Emphasis"/>
                <w:rFonts w:ascii="Times New Roman" w:hAnsi="Times New Roman"/>
                <w:iCs w:val="0"/>
              </w:rPr>
              <w:t xml:space="preserve"> and the 2</w:t>
            </w:r>
            <w:r w:rsidRPr="00521F82">
              <w:rPr>
                <w:rStyle w:val="Emphasis"/>
                <w:rFonts w:ascii="Times New Roman" w:hAnsi="Times New Roman"/>
                <w:iCs w:val="0"/>
                <w:vertAlign w:val="superscript"/>
              </w:rPr>
              <w:t>nd</w:t>
            </w:r>
            <w:r w:rsidRPr="00521F82">
              <w:rPr>
                <w:rStyle w:val="Emphasis"/>
                <w:rFonts w:ascii="Times New Roman" w:hAnsi="Times New Roman"/>
                <w:iCs w:val="0"/>
              </w:rPr>
              <w:t xml:space="preserve"> transmission. Y guard symbol(s) exist between 2</w:t>
            </w:r>
            <w:r w:rsidRPr="00521F82">
              <w:rPr>
                <w:rStyle w:val="Emphasis"/>
                <w:rFonts w:ascii="Times New Roman" w:hAnsi="Times New Roman"/>
                <w:iCs w:val="0"/>
                <w:vertAlign w:val="superscript"/>
              </w:rPr>
              <w:t>nd</w:t>
            </w:r>
            <w:r w:rsidRPr="00521F82">
              <w:rPr>
                <w:rStyle w:val="Emphasis"/>
                <w:rFonts w:ascii="Times New Roman" w:hAnsi="Times New Roman"/>
                <w:iCs w:val="0"/>
              </w:rPr>
              <w:t xml:space="preserve"> and 3</w:t>
            </w:r>
            <w:r w:rsidRPr="00521F82">
              <w:rPr>
                <w:rStyle w:val="Emphasis"/>
                <w:rFonts w:ascii="Times New Roman" w:hAnsi="Times New Roman"/>
                <w:iCs w:val="0"/>
                <w:vertAlign w:val="superscript"/>
              </w:rPr>
              <w:t>rd</w:t>
            </w:r>
            <w:r w:rsidRPr="00521F82">
              <w:rPr>
                <w:rStyle w:val="Emphasis"/>
                <w:rFonts w:ascii="Times New Roman" w:hAnsi="Times New Roman"/>
                <w:iCs w:val="0"/>
              </w:rPr>
              <w:t xml:space="preserve"> transmission, where Y is same as the value defined in the current specification for different SCSs</w:t>
            </w:r>
          </w:p>
          <w:p w14:paraId="2637711B" w14:textId="77777777" w:rsidR="00521F82" w:rsidRPr="00521F82" w:rsidRDefault="00521F82" w:rsidP="00521F82">
            <w:pPr>
              <w:pStyle w:val="ListParagraph"/>
              <w:widowControl w:val="0"/>
              <w:numPr>
                <w:ilvl w:val="1"/>
                <w:numId w:val="20"/>
              </w:numPr>
              <w:snapToGrid w:val="0"/>
              <w:spacing w:before="0" w:line="240" w:lineRule="auto"/>
              <w:contextualSpacing/>
              <w:textAlignment w:val="center"/>
              <w:rPr>
                <w:rFonts w:ascii="Times New Roman" w:eastAsia="Malgun Gothic" w:hAnsi="Times New Roman"/>
                <w:i/>
              </w:rPr>
            </w:pPr>
            <w:r w:rsidRPr="00521F82">
              <w:rPr>
                <w:rStyle w:val="Emphasis"/>
                <w:rFonts w:ascii="Times New Roman" w:hAnsi="Times New Roman"/>
                <w:iCs w:val="0"/>
              </w:rPr>
              <w:t xml:space="preserve">Alt 2-2: </w:t>
            </w:r>
          </w:p>
          <w:p w14:paraId="37FAD7F9" w14:textId="77777777" w:rsidR="00521F82" w:rsidRPr="00521F82" w:rsidRDefault="00521F82" w:rsidP="00521F82">
            <w:pPr>
              <w:pStyle w:val="ListParagraph"/>
              <w:widowControl w:val="0"/>
              <w:numPr>
                <w:ilvl w:val="2"/>
                <w:numId w:val="20"/>
              </w:numPr>
              <w:snapToGrid w:val="0"/>
              <w:spacing w:before="0" w:line="240" w:lineRule="auto"/>
              <w:contextualSpacing/>
              <w:textAlignment w:val="center"/>
              <w:rPr>
                <w:rFonts w:ascii="Times New Roman" w:eastAsia="Malgun Gothic" w:hAnsi="Times New Roman"/>
                <w:i/>
              </w:rPr>
            </w:pPr>
            <w:r w:rsidRPr="00521F82">
              <w:rPr>
                <w:rStyle w:val="Emphasis"/>
                <w:rFonts w:ascii="Times New Roman" w:hAnsi="Times New Roman"/>
                <w:iCs w:val="0"/>
              </w:rPr>
              <w:t>For SCS=15, 30 and 60KHz: No guard symbols exist</w:t>
            </w:r>
          </w:p>
          <w:p w14:paraId="2D3C4A05" w14:textId="77777777" w:rsidR="00521F82" w:rsidRPr="00521F82" w:rsidRDefault="00521F82" w:rsidP="00521F82">
            <w:pPr>
              <w:pStyle w:val="ListParagraph"/>
              <w:widowControl w:val="0"/>
              <w:numPr>
                <w:ilvl w:val="2"/>
                <w:numId w:val="20"/>
              </w:numPr>
              <w:snapToGrid w:val="0"/>
              <w:spacing w:before="0" w:line="240" w:lineRule="auto"/>
              <w:contextualSpacing/>
              <w:textAlignment w:val="center"/>
              <w:rPr>
                <w:rFonts w:ascii="Times New Roman" w:eastAsia="Malgun Gothic" w:hAnsi="Times New Roman"/>
                <w:i/>
              </w:rPr>
            </w:pPr>
            <w:r w:rsidRPr="00521F82">
              <w:rPr>
                <w:rStyle w:val="Emphasis"/>
                <w:rFonts w:ascii="Times New Roman" w:hAnsi="Times New Roman"/>
                <w:iCs w:val="0"/>
              </w:rPr>
              <w:t xml:space="preserve">For SCS=120 </w:t>
            </w:r>
            <w:proofErr w:type="spellStart"/>
            <w:r w:rsidRPr="00521F82">
              <w:rPr>
                <w:rStyle w:val="Emphasis"/>
                <w:rFonts w:ascii="Times New Roman" w:hAnsi="Times New Roman"/>
                <w:iCs w:val="0"/>
              </w:rPr>
              <w:t>KHz</w:t>
            </w:r>
            <w:proofErr w:type="spellEnd"/>
            <w:r w:rsidRPr="00521F82">
              <w:rPr>
                <w:rStyle w:val="Emphasis"/>
                <w:rFonts w:ascii="Times New Roman" w:hAnsi="Times New Roman"/>
                <w:iCs w:val="0"/>
              </w:rPr>
              <w:t>: No guard symbols exist between the 1</w:t>
            </w:r>
            <w:proofErr w:type="gramStart"/>
            <w:r w:rsidRPr="00521F82">
              <w:rPr>
                <w:rStyle w:val="Emphasis"/>
                <w:rFonts w:ascii="Times New Roman" w:hAnsi="Times New Roman"/>
                <w:iCs w:val="0"/>
                <w:vertAlign w:val="superscript"/>
              </w:rPr>
              <w:t>st</w:t>
            </w:r>
            <w:r w:rsidRPr="00521F82">
              <w:rPr>
                <w:rStyle w:val="Emphasis"/>
                <w:rFonts w:ascii="Times New Roman" w:hAnsi="Times New Roman"/>
                <w:iCs w:val="0"/>
              </w:rPr>
              <w:t>  and</w:t>
            </w:r>
            <w:proofErr w:type="gramEnd"/>
            <w:r w:rsidRPr="00521F82">
              <w:rPr>
                <w:rStyle w:val="Emphasis"/>
                <w:rFonts w:ascii="Times New Roman" w:hAnsi="Times New Roman"/>
                <w:iCs w:val="0"/>
              </w:rPr>
              <w:t xml:space="preserve"> the 2</w:t>
            </w:r>
            <w:r w:rsidRPr="00521F82">
              <w:rPr>
                <w:rStyle w:val="Emphasis"/>
                <w:rFonts w:ascii="Times New Roman" w:hAnsi="Times New Roman"/>
                <w:iCs w:val="0"/>
                <w:vertAlign w:val="superscript"/>
              </w:rPr>
              <w:t>nd</w:t>
            </w:r>
            <w:r w:rsidRPr="00521F82">
              <w:rPr>
                <w:rStyle w:val="Emphasis"/>
                <w:rFonts w:ascii="Times New Roman" w:hAnsi="Times New Roman"/>
                <w:iCs w:val="0"/>
              </w:rPr>
              <w:t xml:space="preserve"> transmission, and 1 guard symbol exists between the 2</w:t>
            </w:r>
            <w:r w:rsidRPr="00521F82">
              <w:rPr>
                <w:rStyle w:val="Emphasis"/>
                <w:rFonts w:ascii="Times New Roman" w:hAnsi="Times New Roman"/>
                <w:iCs w:val="0"/>
                <w:vertAlign w:val="superscript"/>
              </w:rPr>
              <w:t>nd</w:t>
            </w:r>
            <w:r w:rsidRPr="00521F82">
              <w:rPr>
                <w:rStyle w:val="Emphasis"/>
                <w:rFonts w:ascii="Times New Roman" w:hAnsi="Times New Roman"/>
                <w:iCs w:val="0"/>
              </w:rPr>
              <w:t xml:space="preserve"> and 3</w:t>
            </w:r>
            <w:r w:rsidRPr="00521F82">
              <w:rPr>
                <w:rStyle w:val="Emphasis"/>
                <w:rFonts w:ascii="Times New Roman" w:hAnsi="Times New Roman"/>
                <w:iCs w:val="0"/>
                <w:vertAlign w:val="superscript"/>
              </w:rPr>
              <w:t>rd</w:t>
            </w:r>
            <w:r w:rsidRPr="00521F82">
              <w:rPr>
                <w:rStyle w:val="Emphasis"/>
                <w:rFonts w:ascii="Times New Roman" w:hAnsi="Times New Roman"/>
                <w:iCs w:val="0"/>
              </w:rPr>
              <w:t xml:space="preserve"> transmission</w:t>
            </w:r>
          </w:p>
          <w:p w14:paraId="7CF05E21" w14:textId="77777777" w:rsidR="00521F82" w:rsidRPr="00521F82" w:rsidRDefault="00521F82" w:rsidP="00521F82">
            <w:pPr>
              <w:pStyle w:val="ListParagraph"/>
              <w:widowControl w:val="0"/>
              <w:numPr>
                <w:ilvl w:val="0"/>
                <w:numId w:val="20"/>
              </w:numPr>
              <w:snapToGrid w:val="0"/>
              <w:spacing w:before="0" w:line="240" w:lineRule="auto"/>
              <w:contextualSpacing/>
              <w:textAlignment w:val="center"/>
              <w:rPr>
                <w:rFonts w:ascii="Times New Roman" w:eastAsia="Malgun Gothic" w:hAnsi="Times New Roman"/>
                <w:i/>
              </w:rPr>
            </w:pPr>
            <w:r w:rsidRPr="00521F82">
              <w:rPr>
                <w:rStyle w:val="Emphasis"/>
                <w:rFonts w:ascii="Times New Roman" w:hAnsi="Times New Roman"/>
                <w:iCs w:val="0"/>
              </w:rPr>
              <w:t xml:space="preserve">Clarification on the notation: </w:t>
            </w:r>
            <w:r w:rsidRPr="00521F82">
              <w:rPr>
                <w:rFonts w:ascii="Times New Roman" w:hAnsi="Times New Roman"/>
                <w:i/>
              </w:rPr>
              <w:fldChar w:fldCharType="begin"/>
            </w:r>
            <w:r w:rsidRPr="00521F82">
              <w:rPr>
                <w:rFonts w:ascii="Times New Roman" w:hAnsi="Times New Roman"/>
                <w:i/>
              </w:rPr>
              <w:instrText xml:space="preserve"> INCLUDEPICTURE  "cid:image003.png@01D7C59E.E5BB21F0" \* MERGEFORMATINET </w:instrText>
            </w:r>
            <w:r w:rsidRPr="00521F82">
              <w:rPr>
                <w:rFonts w:ascii="Times New Roman" w:hAnsi="Times New Roman"/>
                <w:i/>
              </w:rPr>
              <w:fldChar w:fldCharType="separate"/>
            </w:r>
            <w:r w:rsidRPr="00521F82">
              <w:rPr>
                <w:rFonts w:ascii="Times New Roman" w:hAnsi="Times New Roman"/>
                <w:i/>
              </w:rPr>
              <w:fldChar w:fldCharType="begin"/>
            </w:r>
            <w:r w:rsidRPr="00521F82">
              <w:rPr>
                <w:rFonts w:ascii="Times New Roman" w:hAnsi="Times New Roman"/>
                <w:i/>
              </w:rPr>
              <w:instrText xml:space="preserve"> INCLUDEPICTURE  "cid:image003.png@01D7C59E.E5BB21F0" \* MERGEFORMATINET </w:instrText>
            </w:r>
            <w:r w:rsidRPr="00521F82">
              <w:rPr>
                <w:rFonts w:ascii="Times New Roman" w:hAnsi="Times New Roman"/>
                <w:i/>
              </w:rPr>
              <w:fldChar w:fldCharType="separate"/>
            </w:r>
            <w:r w:rsidR="00E65E52">
              <w:rPr>
                <w:rFonts w:ascii="Times New Roman" w:hAnsi="Times New Roman"/>
                <w:i/>
              </w:rPr>
              <w:fldChar w:fldCharType="begin"/>
            </w:r>
            <w:r w:rsidR="00E65E52">
              <w:rPr>
                <w:rFonts w:ascii="Times New Roman" w:hAnsi="Times New Roman"/>
                <w:i/>
              </w:rPr>
              <w:instrText xml:space="preserve"> INCLUDEPICTURE  "cid:image003.png@01D7C59E.E5BB21F0" \* MERGEFORMATINET </w:instrText>
            </w:r>
            <w:r w:rsidR="00E65E52">
              <w:rPr>
                <w:rFonts w:ascii="Times New Roman" w:hAnsi="Times New Roman"/>
                <w:i/>
              </w:rPr>
              <w:fldChar w:fldCharType="separate"/>
            </w:r>
            <w:r w:rsidR="008D32DC">
              <w:rPr>
                <w:rFonts w:ascii="Times New Roman" w:hAnsi="Times New Roman"/>
                <w:i/>
              </w:rPr>
              <w:fldChar w:fldCharType="begin"/>
            </w:r>
            <w:r w:rsidR="008D32DC">
              <w:rPr>
                <w:rFonts w:ascii="Times New Roman" w:hAnsi="Times New Roman"/>
                <w:i/>
              </w:rPr>
              <w:instrText xml:space="preserve"> INCLUDEPICTURE  "cid:image003.png@01D7C59E.E5BB21F0" \* MERGEFORMATINET </w:instrText>
            </w:r>
            <w:r w:rsidR="008D32DC">
              <w:rPr>
                <w:rFonts w:ascii="Times New Roman" w:hAnsi="Times New Roman"/>
                <w:i/>
              </w:rPr>
              <w:fldChar w:fldCharType="separate"/>
            </w:r>
            <w:r w:rsidR="000862B0">
              <w:rPr>
                <w:rFonts w:ascii="Times New Roman" w:hAnsi="Times New Roman"/>
                <w:i/>
              </w:rPr>
              <w:fldChar w:fldCharType="begin"/>
            </w:r>
            <w:r w:rsidR="000862B0">
              <w:rPr>
                <w:rFonts w:ascii="Times New Roman" w:hAnsi="Times New Roman"/>
                <w:i/>
              </w:rPr>
              <w:instrText xml:space="preserve"> INCLUDEPICTURE  "cid:image003.png@01D7C59E.E5BB21F0" \* MERGEFORMATINET </w:instrText>
            </w:r>
            <w:r w:rsidR="000862B0">
              <w:rPr>
                <w:rFonts w:ascii="Times New Roman" w:hAnsi="Times New Roman"/>
                <w:i/>
              </w:rPr>
              <w:fldChar w:fldCharType="separate"/>
            </w:r>
            <w:r w:rsidR="00E322F3">
              <w:rPr>
                <w:rFonts w:ascii="Times New Roman" w:hAnsi="Times New Roman"/>
                <w:i/>
              </w:rPr>
              <w:fldChar w:fldCharType="begin"/>
            </w:r>
            <w:r w:rsidR="00E322F3">
              <w:rPr>
                <w:rFonts w:ascii="Times New Roman" w:hAnsi="Times New Roman"/>
                <w:i/>
              </w:rPr>
              <w:instrText xml:space="preserve"> </w:instrText>
            </w:r>
            <w:r w:rsidR="00E322F3">
              <w:rPr>
                <w:rFonts w:ascii="Times New Roman" w:hAnsi="Times New Roman"/>
                <w:i/>
              </w:rPr>
              <w:instrText>INCLUDEPICTURE  "cid:image003.png@01D7C59E.E5BB21F0" \* MERGEFORMATINET</w:instrText>
            </w:r>
            <w:r w:rsidR="00E322F3">
              <w:rPr>
                <w:rFonts w:ascii="Times New Roman" w:hAnsi="Times New Roman"/>
                <w:i/>
              </w:rPr>
              <w:instrText xml:space="preserve"> </w:instrText>
            </w:r>
            <w:r w:rsidR="00E322F3">
              <w:rPr>
                <w:rFonts w:ascii="Times New Roman" w:hAnsi="Times New Roman"/>
                <w:i/>
              </w:rPr>
              <w:fldChar w:fldCharType="separate"/>
            </w:r>
            <w:r w:rsidR="00576E10">
              <w:rPr>
                <w:rFonts w:ascii="Times New Roman" w:hAnsi="Times New Roman"/>
                <w:i/>
              </w:rPr>
              <w:pict w14:anchorId="21A73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7pt;height:19.4pt">
                  <v:imagedata r:id="rId13" r:href="rId14"/>
                </v:shape>
              </w:pict>
            </w:r>
            <w:r w:rsidR="00E322F3">
              <w:rPr>
                <w:rFonts w:ascii="Times New Roman" w:hAnsi="Times New Roman"/>
                <w:i/>
              </w:rPr>
              <w:fldChar w:fldCharType="end"/>
            </w:r>
            <w:r w:rsidR="000862B0">
              <w:rPr>
                <w:rFonts w:ascii="Times New Roman" w:hAnsi="Times New Roman"/>
                <w:i/>
              </w:rPr>
              <w:fldChar w:fldCharType="end"/>
            </w:r>
            <w:r w:rsidR="008D32DC">
              <w:rPr>
                <w:rFonts w:ascii="Times New Roman" w:hAnsi="Times New Roman"/>
                <w:i/>
              </w:rPr>
              <w:fldChar w:fldCharType="end"/>
            </w:r>
            <w:r w:rsidR="00E65E52">
              <w:rPr>
                <w:rFonts w:ascii="Times New Roman" w:hAnsi="Times New Roman"/>
                <w:i/>
              </w:rPr>
              <w:fldChar w:fldCharType="end"/>
            </w:r>
            <w:r w:rsidRPr="00521F82">
              <w:rPr>
                <w:rFonts w:ascii="Times New Roman" w:hAnsi="Times New Roman"/>
                <w:i/>
              </w:rPr>
              <w:fldChar w:fldCharType="end"/>
            </w:r>
            <w:r w:rsidRPr="00521F82">
              <w:rPr>
                <w:rFonts w:ascii="Times New Roman" w:hAnsi="Times New Roman"/>
                <w:i/>
              </w:rPr>
              <w:fldChar w:fldCharType="end"/>
            </w:r>
            <w:r w:rsidRPr="00521F82">
              <w:rPr>
                <w:rStyle w:val="Emphasis"/>
                <w:rFonts w:ascii="Times New Roman" w:hAnsi="Times New Roman"/>
                <w:iCs w:val="0"/>
              </w:rPr>
              <w:t> means totally K resources are needed, where the k-</w:t>
            </w:r>
            <w:proofErr w:type="spellStart"/>
            <w:r w:rsidRPr="00521F82">
              <w:rPr>
                <w:rStyle w:val="Emphasis"/>
                <w:rFonts w:ascii="Times New Roman" w:hAnsi="Times New Roman"/>
                <w:iCs w:val="0"/>
              </w:rPr>
              <w:t>th</w:t>
            </w:r>
            <w:proofErr w:type="spellEnd"/>
            <w:r w:rsidRPr="00521F82">
              <w:rPr>
                <w:rStyle w:val="Emphasis"/>
                <w:rFonts w:ascii="Times New Roman" w:hAnsi="Times New Roman"/>
                <w:iCs w:val="0"/>
              </w:rPr>
              <w:t xml:space="preserve"> resource contains </w:t>
            </w:r>
            <w:r w:rsidRPr="00521F82">
              <w:rPr>
                <w:rFonts w:ascii="Times New Roman" w:hAnsi="Times New Roman"/>
                <w:i/>
              </w:rPr>
              <w:fldChar w:fldCharType="begin"/>
            </w:r>
            <w:r w:rsidRPr="00521F82">
              <w:rPr>
                <w:rFonts w:ascii="Times New Roman" w:hAnsi="Times New Roman"/>
                <w:i/>
              </w:rPr>
              <w:instrText xml:space="preserve"> INCLUDEPICTURE  "cid:image004.png@01D7C59E.E5BB21F0" \* MERGEFORMATINET </w:instrText>
            </w:r>
            <w:r w:rsidRPr="00521F82">
              <w:rPr>
                <w:rFonts w:ascii="Times New Roman" w:hAnsi="Times New Roman"/>
                <w:i/>
              </w:rPr>
              <w:fldChar w:fldCharType="separate"/>
            </w:r>
            <w:r w:rsidRPr="00521F82">
              <w:rPr>
                <w:rFonts w:ascii="Times New Roman" w:hAnsi="Times New Roman"/>
                <w:i/>
              </w:rPr>
              <w:fldChar w:fldCharType="begin"/>
            </w:r>
            <w:r w:rsidRPr="00521F82">
              <w:rPr>
                <w:rFonts w:ascii="Times New Roman" w:hAnsi="Times New Roman"/>
                <w:i/>
              </w:rPr>
              <w:instrText xml:space="preserve"> INCLUDEPICTURE  "cid:image004.png@01D7C59E.E5BB21F0" \* MERGEFORMATINET </w:instrText>
            </w:r>
            <w:r w:rsidRPr="00521F82">
              <w:rPr>
                <w:rFonts w:ascii="Times New Roman" w:hAnsi="Times New Roman"/>
                <w:i/>
              </w:rPr>
              <w:fldChar w:fldCharType="separate"/>
            </w:r>
            <w:r w:rsidR="00E65E52">
              <w:rPr>
                <w:rFonts w:ascii="Times New Roman" w:hAnsi="Times New Roman"/>
                <w:i/>
              </w:rPr>
              <w:fldChar w:fldCharType="begin"/>
            </w:r>
            <w:r w:rsidR="00E65E52">
              <w:rPr>
                <w:rFonts w:ascii="Times New Roman" w:hAnsi="Times New Roman"/>
                <w:i/>
              </w:rPr>
              <w:instrText xml:space="preserve"> INCLUDEPICTURE  "cid:image004.png@01D7C59E.E5BB21F0" \* MERGEFORMATINET </w:instrText>
            </w:r>
            <w:r w:rsidR="00E65E52">
              <w:rPr>
                <w:rFonts w:ascii="Times New Roman" w:hAnsi="Times New Roman"/>
                <w:i/>
              </w:rPr>
              <w:fldChar w:fldCharType="separate"/>
            </w:r>
            <w:r w:rsidR="008D32DC">
              <w:rPr>
                <w:rFonts w:ascii="Times New Roman" w:hAnsi="Times New Roman"/>
                <w:i/>
              </w:rPr>
              <w:fldChar w:fldCharType="begin"/>
            </w:r>
            <w:r w:rsidR="008D32DC">
              <w:rPr>
                <w:rFonts w:ascii="Times New Roman" w:hAnsi="Times New Roman"/>
                <w:i/>
              </w:rPr>
              <w:instrText xml:space="preserve"> INCLUDEPICTURE  "cid:image004.png@01D7C59E.E5BB21F0" \* MERGEFORMATINET </w:instrText>
            </w:r>
            <w:r w:rsidR="008D32DC">
              <w:rPr>
                <w:rFonts w:ascii="Times New Roman" w:hAnsi="Times New Roman"/>
                <w:i/>
              </w:rPr>
              <w:fldChar w:fldCharType="separate"/>
            </w:r>
            <w:r w:rsidR="000862B0">
              <w:rPr>
                <w:rFonts w:ascii="Times New Roman" w:hAnsi="Times New Roman"/>
                <w:i/>
              </w:rPr>
              <w:fldChar w:fldCharType="begin"/>
            </w:r>
            <w:r w:rsidR="000862B0">
              <w:rPr>
                <w:rFonts w:ascii="Times New Roman" w:hAnsi="Times New Roman"/>
                <w:i/>
              </w:rPr>
              <w:instrText xml:space="preserve"> INCLUDEPICTURE  "cid:image004.png@01D7C59E.E5BB21F0" \* MERGEFORMATINET </w:instrText>
            </w:r>
            <w:r w:rsidR="000862B0">
              <w:rPr>
                <w:rFonts w:ascii="Times New Roman" w:hAnsi="Times New Roman"/>
                <w:i/>
              </w:rPr>
              <w:fldChar w:fldCharType="separate"/>
            </w:r>
            <w:r w:rsidR="00E322F3">
              <w:rPr>
                <w:rFonts w:ascii="Times New Roman" w:hAnsi="Times New Roman"/>
                <w:i/>
              </w:rPr>
              <w:fldChar w:fldCharType="begin"/>
            </w:r>
            <w:r w:rsidR="00E322F3">
              <w:rPr>
                <w:rFonts w:ascii="Times New Roman" w:hAnsi="Times New Roman"/>
                <w:i/>
              </w:rPr>
              <w:instrText xml:space="preserve"> </w:instrText>
            </w:r>
            <w:r w:rsidR="00E322F3">
              <w:rPr>
                <w:rFonts w:ascii="Times New Roman" w:hAnsi="Times New Roman"/>
                <w:i/>
              </w:rPr>
              <w:instrText>INCLUDEPICTURE  "cid:image004.png@01D7C59E.E5BB21F0" \* MERGEFORMATINET</w:instrText>
            </w:r>
            <w:r w:rsidR="00E322F3">
              <w:rPr>
                <w:rFonts w:ascii="Times New Roman" w:hAnsi="Times New Roman"/>
                <w:i/>
              </w:rPr>
              <w:instrText xml:space="preserve"> </w:instrText>
            </w:r>
            <w:r w:rsidR="00E322F3">
              <w:rPr>
                <w:rFonts w:ascii="Times New Roman" w:hAnsi="Times New Roman"/>
                <w:i/>
              </w:rPr>
              <w:fldChar w:fldCharType="separate"/>
            </w:r>
            <w:r w:rsidR="00576E10">
              <w:rPr>
                <w:rFonts w:ascii="Times New Roman" w:hAnsi="Times New Roman"/>
                <w:i/>
              </w:rPr>
              <w:pict w14:anchorId="2831685E">
                <v:shape id="_x0000_i1026" type="#_x0000_t75" style="width:10pt;height:18.8pt">
                  <v:imagedata r:id="rId15" r:href="rId16"/>
                </v:shape>
              </w:pict>
            </w:r>
            <w:r w:rsidR="00E322F3">
              <w:rPr>
                <w:rFonts w:ascii="Times New Roman" w:hAnsi="Times New Roman"/>
                <w:i/>
              </w:rPr>
              <w:fldChar w:fldCharType="end"/>
            </w:r>
            <w:r w:rsidR="000862B0">
              <w:rPr>
                <w:rFonts w:ascii="Times New Roman" w:hAnsi="Times New Roman"/>
                <w:i/>
              </w:rPr>
              <w:fldChar w:fldCharType="end"/>
            </w:r>
            <w:r w:rsidR="008D32DC">
              <w:rPr>
                <w:rFonts w:ascii="Times New Roman" w:hAnsi="Times New Roman"/>
                <w:i/>
              </w:rPr>
              <w:fldChar w:fldCharType="end"/>
            </w:r>
            <w:r w:rsidR="00E65E52">
              <w:rPr>
                <w:rFonts w:ascii="Times New Roman" w:hAnsi="Times New Roman"/>
                <w:i/>
              </w:rPr>
              <w:fldChar w:fldCharType="end"/>
            </w:r>
            <w:r w:rsidRPr="00521F82">
              <w:rPr>
                <w:rFonts w:ascii="Times New Roman" w:hAnsi="Times New Roman"/>
                <w:i/>
              </w:rPr>
              <w:fldChar w:fldCharType="end"/>
            </w:r>
            <w:r w:rsidRPr="00521F82">
              <w:rPr>
                <w:rFonts w:ascii="Times New Roman" w:hAnsi="Times New Roman"/>
                <w:i/>
              </w:rPr>
              <w:fldChar w:fldCharType="end"/>
            </w:r>
            <w:r w:rsidRPr="00521F82">
              <w:rPr>
                <w:rStyle w:val="Emphasis"/>
                <w:rFonts w:ascii="Times New Roman" w:hAnsi="Times New Roman"/>
                <w:iCs w:val="0"/>
              </w:rPr>
              <w:t> ports, 1&lt;=k&lt;=K</w:t>
            </w:r>
          </w:p>
          <w:bookmarkEnd w:id="2"/>
          <w:p w14:paraId="2B870548" w14:textId="2014CE85" w:rsidR="00521F82" w:rsidRPr="00521F82" w:rsidRDefault="00521F82" w:rsidP="00521F82">
            <w:pPr>
              <w:spacing w:before="0" w:after="0" w:line="240" w:lineRule="auto"/>
              <w:contextualSpacing/>
              <w:rPr>
                <w:i/>
                <w:color w:val="000000"/>
                <w:sz w:val="22"/>
                <w:szCs w:val="22"/>
              </w:rPr>
            </w:pPr>
          </w:p>
        </w:tc>
      </w:tr>
    </w:tbl>
    <w:p w14:paraId="51E3ABBC" w14:textId="77777777" w:rsidR="003523BC" w:rsidRDefault="003523BC" w:rsidP="006D7081">
      <w:pPr>
        <w:pStyle w:val="BodyText"/>
        <w:spacing w:after="0"/>
        <w:ind w:firstLine="288"/>
        <w:rPr>
          <w:rFonts w:eastAsiaTheme="minorEastAsia" w:cs="Times"/>
          <w:sz w:val="22"/>
          <w:szCs w:val="22"/>
          <w:lang w:eastAsia="zh-CN"/>
        </w:rPr>
      </w:pPr>
    </w:p>
    <w:p w14:paraId="79103BE9" w14:textId="38560B02" w:rsidR="003523BC" w:rsidRPr="007B31BD" w:rsidRDefault="003523BC" w:rsidP="006D7081">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In this contribution, we continue the discussion for SRS enhancements. </w:t>
      </w:r>
      <w:proofErr w:type="gramStart"/>
      <w:r>
        <w:rPr>
          <w:rFonts w:eastAsiaTheme="minorEastAsia" w:cs="Times"/>
          <w:sz w:val="22"/>
          <w:szCs w:val="22"/>
          <w:lang w:eastAsia="zh-CN"/>
        </w:rPr>
        <w:t>In particular, we</w:t>
      </w:r>
      <w:proofErr w:type="gramEnd"/>
      <w:r>
        <w:rPr>
          <w:rFonts w:eastAsiaTheme="minorEastAsia" w:cs="Times"/>
          <w:sz w:val="22"/>
          <w:szCs w:val="22"/>
          <w:lang w:eastAsia="zh-CN"/>
        </w:rPr>
        <w:t xml:space="preserve"> discuss the remaining issues </w:t>
      </w:r>
      <w:r w:rsidR="008062AF">
        <w:rPr>
          <w:rFonts w:eastAsiaTheme="minorEastAsia" w:cs="Times"/>
          <w:sz w:val="22"/>
          <w:szCs w:val="22"/>
          <w:lang w:eastAsia="zh-CN"/>
        </w:rPr>
        <w:t>related to 4T6R</w:t>
      </w:r>
      <w:r>
        <w:rPr>
          <w:rFonts w:eastAsiaTheme="minorEastAsia" w:cs="Times"/>
          <w:sz w:val="22"/>
          <w:szCs w:val="22"/>
          <w:lang w:eastAsia="zh-CN"/>
        </w:rPr>
        <w:t xml:space="preserve"> antenna switching.</w:t>
      </w:r>
    </w:p>
    <w:p w14:paraId="2E2C5CC1" w14:textId="77777777" w:rsidR="002139D3" w:rsidRPr="00FE2AC5" w:rsidRDefault="002139D3" w:rsidP="006D7081">
      <w:pPr>
        <w:pStyle w:val="BodyText"/>
        <w:spacing w:after="0"/>
        <w:rPr>
          <w:rFonts w:eastAsiaTheme="minorEastAsia" w:cs="Times"/>
          <w:sz w:val="22"/>
          <w:szCs w:val="22"/>
          <w:highlight w:val="lightGray"/>
          <w:lang w:eastAsia="zh-CN"/>
        </w:rPr>
      </w:pPr>
    </w:p>
    <w:p w14:paraId="12A395CA" w14:textId="77777777" w:rsidR="00876B9D" w:rsidRPr="00661223" w:rsidRDefault="00876B9D" w:rsidP="006D7081">
      <w:pPr>
        <w:spacing w:after="0"/>
        <w:contextualSpacing/>
        <w:jc w:val="both"/>
        <w:rPr>
          <w:rFonts w:ascii="Times" w:hAnsi="Times" w:cs="Times"/>
          <w:bCs/>
          <w:i/>
          <w:sz w:val="22"/>
          <w:lang w:val="en-US"/>
        </w:rPr>
      </w:pPr>
    </w:p>
    <w:p w14:paraId="600F4CBB" w14:textId="0098B69E" w:rsidR="001001BD" w:rsidRDefault="004F24F9" w:rsidP="00DA5590">
      <w:pPr>
        <w:pStyle w:val="Heading1"/>
        <w:numPr>
          <w:ilvl w:val="0"/>
          <w:numId w:val="4"/>
        </w:numPr>
        <w:spacing w:before="0" w:after="0"/>
        <w:contextualSpacing/>
        <w:jc w:val="both"/>
        <w:rPr>
          <w:rFonts w:cs="Arial"/>
          <w:smallCaps/>
        </w:rPr>
      </w:pPr>
      <w:bookmarkStart w:id="3" w:name="_Hlk61427739"/>
      <w:r w:rsidRPr="004F24F9">
        <w:rPr>
          <w:rFonts w:cs="Arial"/>
          <w:smallCaps/>
        </w:rPr>
        <w:t xml:space="preserve">SRS </w:t>
      </w:r>
      <w:r>
        <w:rPr>
          <w:rFonts w:cs="Arial"/>
          <w:smallCaps/>
        </w:rPr>
        <w:t>A</w:t>
      </w:r>
      <w:r w:rsidRPr="004F24F9">
        <w:rPr>
          <w:rFonts w:cs="Arial"/>
          <w:smallCaps/>
        </w:rPr>
        <w:t xml:space="preserve">ntenna </w:t>
      </w:r>
      <w:r>
        <w:rPr>
          <w:rFonts w:cs="Arial"/>
          <w:smallCaps/>
        </w:rPr>
        <w:t>S</w:t>
      </w:r>
      <w:r w:rsidRPr="004F24F9">
        <w:rPr>
          <w:rFonts w:cs="Arial"/>
          <w:smallCaps/>
        </w:rPr>
        <w:t>witching</w:t>
      </w:r>
      <w:r w:rsidR="00A516A3">
        <w:rPr>
          <w:rFonts w:cs="Arial"/>
          <w:smallCaps/>
        </w:rPr>
        <w:t>;</w:t>
      </w:r>
      <w:r w:rsidR="00A516A3" w:rsidRPr="00A516A3">
        <w:t xml:space="preserve"> </w:t>
      </w:r>
      <w:r w:rsidR="00A516A3" w:rsidRPr="00A516A3">
        <w:rPr>
          <w:rFonts w:cs="Arial"/>
          <w:smallCaps/>
        </w:rPr>
        <w:t xml:space="preserve">Support of 4T6R </w:t>
      </w:r>
    </w:p>
    <w:p w14:paraId="21F61109" w14:textId="3C5046F0" w:rsidR="00E73EDD" w:rsidRDefault="00E73EDD" w:rsidP="00E73EDD">
      <w:pPr>
        <w:pStyle w:val="BodyText"/>
        <w:spacing w:after="0"/>
        <w:ind w:firstLine="288"/>
        <w:rPr>
          <w:rFonts w:eastAsia="Times New Roman" w:cs="Times"/>
          <w:color w:val="000000"/>
          <w:sz w:val="22"/>
          <w:szCs w:val="22"/>
          <w:lang w:eastAsia="ko-KR"/>
        </w:rPr>
      </w:pPr>
      <w:bookmarkStart w:id="4" w:name="_Hlk61448886"/>
      <w:bookmarkStart w:id="5" w:name="_Hlk46150012"/>
      <w:bookmarkEnd w:id="3"/>
      <w:r>
        <w:rPr>
          <w:rFonts w:eastAsia="Times New Roman" w:cs="Times"/>
          <w:color w:val="000000"/>
          <w:sz w:val="22"/>
          <w:szCs w:val="22"/>
          <w:lang w:eastAsia="ko-KR"/>
        </w:rPr>
        <w:t>SRS antenna switching is devised to provide an accurate downlink CSI estimation when the number of RX chains is higher than TX chains</w:t>
      </w:r>
      <w:proofErr w:type="gramStart"/>
      <w:r>
        <w:rPr>
          <w:rFonts w:eastAsia="Times New Roman" w:cs="Times"/>
          <w:color w:val="000000"/>
          <w:sz w:val="22"/>
          <w:szCs w:val="22"/>
          <w:lang w:eastAsia="ko-KR"/>
        </w:rPr>
        <w:t xml:space="preserve">.  </w:t>
      </w:r>
      <w:proofErr w:type="gramEnd"/>
      <w:r w:rsidRPr="00B11D07">
        <w:rPr>
          <w:rFonts w:eastAsiaTheme="minorEastAsia" w:cs="Times"/>
          <w:sz w:val="22"/>
          <w:szCs w:val="22"/>
          <w:lang w:eastAsia="zh-CN"/>
        </w:rPr>
        <w:t xml:space="preserve">In NR Rel.16, several </w:t>
      </w:r>
      <w:proofErr w:type="spellStart"/>
      <w:r w:rsidRPr="00B11D07">
        <w:rPr>
          <w:rFonts w:eastAsia="Times New Roman" w:cs="Times"/>
          <w:color w:val="000000"/>
          <w:sz w:val="22"/>
          <w:szCs w:val="22"/>
          <w:lang w:eastAsia="ko-KR"/>
        </w:rPr>
        <w:t>xTyR</w:t>
      </w:r>
      <w:proofErr w:type="spellEnd"/>
      <w:r w:rsidRPr="00B11D07">
        <w:rPr>
          <w:rFonts w:eastAsiaTheme="minorEastAsia" w:cs="Times"/>
          <w:sz w:val="22"/>
          <w:szCs w:val="22"/>
          <w:lang w:eastAsia="zh-CN"/>
        </w:rPr>
        <w:t xml:space="preserve"> configurations </w:t>
      </w:r>
      <w:r>
        <w:rPr>
          <w:rFonts w:eastAsiaTheme="minorEastAsia" w:cs="Times"/>
          <w:sz w:val="22"/>
          <w:szCs w:val="22"/>
          <w:lang w:eastAsia="zh-CN"/>
        </w:rPr>
        <w:t xml:space="preserve">for SRS antenna switching </w:t>
      </w:r>
      <w:r w:rsidRPr="00B11D07">
        <w:rPr>
          <w:rFonts w:eastAsiaTheme="minorEastAsia" w:cs="Times"/>
          <w:sz w:val="22"/>
          <w:szCs w:val="22"/>
          <w:lang w:eastAsia="zh-CN"/>
        </w:rPr>
        <w:t xml:space="preserve">are </w:t>
      </w:r>
      <w:r>
        <w:rPr>
          <w:rFonts w:eastAsiaTheme="minorEastAsia" w:cs="Times"/>
          <w:sz w:val="22"/>
          <w:szCs w:val="22"/>
          <w:lang w:eastAsia="zh-CN"/>
        </w:rPr>
        <w:t>considered</w:t>
      </w:r>
      <w:r w:rsidRPr="00B11D07">
        <w:rPr>
          <w:rFonts w:eastAsiaTheme="minorEastAsia" w:cs="Times"/>
          <w:sz w:val="22"/>
          <w:szCs w:val="22"/>
          <w:lang w:eastAsia="zh-CN"/>
        </w:rPr>
        <w:t xml:space="preserve">, </w:t>
      </w:r>
      <w:proofErr w:type="gramStart"/>
      <w:r w:rsidRPr="00B11D07">
        <w:rPr>
          <w:rFonts w:eastAsiaTheme="minorEastAsia" w:cs="Times"/>
          <w:sz w:val="22"/>
          <w:szCs w:val="22"/>
          <w:lang w:eastAsia="zh-CN"/>
        </w:rPr>
        <w:t>namely</w:t>
      </w:r>
      <w:r>
        <w:rPr>
          <w:rFonts w:eastAsiaTheme="minorEastAsia" w:cs="Times"/>
          <w:sz w:val="22"/>
          <w:szCs w:val="22"/>
          <w:lang w:eastAsia="zh-CN"/>
        </w:rPr>
        <w:t>;</w:t>
      </w:r>
      <w:proofErr w:type="gramEnd"/>
      <w:r w:rsidRPr="00B11D07">
        <w:rPr>
          <w:rFonts w:eastAsia="Times New Roman" w:cs="Times"/>
          <w:color w:val="000000"/>
          <w:sz w:val="22"/>
          <w:szCs w:val="22"/>
          <w:lang w:eastAsia="ko-KR"/>
        </w:rPr>
        <w:t xml:space="preserve"> x = {1, 2} and y = {1, 2, 4}.</w:t>
      </w:r>
      <w:r>
        <w:rPr>
          <w:rFonts w:eastAsiaTheme="minorEastAsia" w:cs="Times"/>
          <w:sz w:val="22"/>
          <w:szCs w:val="22"/>
          <w:lang w:eastAsia="zh-CN"/>
        </w:rPr>
        <w:t xml:space="preserve"> Given the increasing reception capability of UEs by adopting more antennas, the dimensionality of antenna switching is further expanded to include up to 8 RX and 4 TX chains so that more capable UEs can support acquiring more accurate</w:t>
      </w:r>
      <w:r w:rsidRPr="00B11D07">
        <w:rPr>
          <w:rFonts w:eastAsia="Times New Roman" w:cs="Times"/>
          <w:color w:val="000000"/>
          <w:sz w:val="22"/>
          <w:szCs w:val="22"/>
          <w:lang w:eastAsia="ko-KR"/>
        </w:rPr>
        <w:t xml:space="preserve"> CSI</w:t>
      </w:r>
      <w:r>
        <w:rPr>
          <w:rFonts w:eastAsia="Times New Roman" w:cs="Times"/>
          <w:color w:val="000000"/>
          <w:sz w:val="22"/>
          <w:szCs w:val="22"/>
          <w:lang w:eastAsia="ko-KR"/>
        </w:rPr>
        <w:t>. It has been agreed to s</w:t>
      </w:r>
      <w:r w:rsidRPr="00032928">
        <w:rPr>
          <w:rFonts w:eastAsia="Times New Roman" w:cs="Times"/>
          <w:color w:val="000000"/>
          <w:sz w:val="22"/>
          <w:szCs w:val="22"/>
          <w:lang w:eastAsia="ko-KR"/>
        </w:rPr>
        <w:t>upport 4T6R SRS antenna switching in Rel-17</w:t>
      </w:r>
      <w:r>
        <w:rPr>
          <w:rFonts w:eastAsia="Times New Roman" w:cs="Times"/>
          <w:color w:val="000000"/>
          <w:sz w:val="22"/>
          <w:szCs w:val="22"/>
          <w:lang w:eastAsia="ko-KR"/>
        </w:rPr>
        <w:t>.</w:t>
      </w:r>
    </w:p>
    <w:p w14:paraId="6885ECC2" w14:textId="77777777" w:rsidR="00E73EDD" w:rsidRDefault="00E73EDD" w:rsidP="00403D81">
      <w:pPr>
        <w:pStyle w:val="NormalWeb"/>
        <w:spacing w:before="0" w:beforeAutospacing="0" w:after="0" w:afterAutospacing="0"/>
        <w:ind w:firstLine="288"/>
        <w:contextualSpacing/>
        <w:textAlignment w:val="center"/>
        <w:rPr>
          <w:rFonts w:eastAsia="Times New Roman" w:cs="Times"/>
          <w:color w:val="000000"/>
          <w:sz w:val="22"/>
          <w:szCs w:val="22"/>
          <w:lang w:eastAsia="ko-KR"/>
        </w:rPr>
      </w:pPr>
    </w:p>
    <w:p w14:paraId="3B6A72C0" w14:textId="1022F62C" w:rsidR="008062AF" w:rsidRDefault="00032928" w:rsidP="00403D81">
      <w:pPr>
        <w:pStyle w:val="NormalWeb"/>
        <w:spacing w:before="0" w:beforeAutospacing="0" w:after="0" w:afterAutospacing="0"/>
        <w:ind w:firstLine="288"/>
        <w:contextualSpacing/>
        <w:textAlignment w:val="center"/>
        <w:rPr>
          <w:rStyle w:val="Emphasis"/>
          <w:i w:val="0"/>
          <w:sz w:val="22"/>
          <w:szCs w:val="22"/>
        </w:rPr>
      </w:pPr>
      <w:r>
        <w:rPr>
          <w:rFonts w:eastAsia="Times New Roman" w:cs="Times"/>
          <w:color w:val="000000"/>
          <w:sz w:val="22"/>
          <w:szCs w:val="22"/>
          <w:lang w:eastAsia="ko-KR"/>
        </w:rPr>
        <w:t xml:space="preserve">In the last meeting, </w:t>
      </w:r>
      <w:r w:rsidR="008062AF">
        <w:rPr>
          <w:rFonts w:eastAsia="Times New Roman" w:cs="Times"/>
          <w:color w:val="000000"/>
          <w:sz w:val="22"/>
          <w:szCs w:val="22"/>
          <w:lang w:eastAsia="ko-KR"/>
        </w:rPr>
        <w:t xml:space="preserve">from the five proposed alternatives, the following two alternatives for </w:t>
      </w:r>
      <w:r w:rsidR="008062AF" w:rsidRPr="008062AF">
        <w:rPr>
          <w:rStyle w:val="Emphasis"/>
          <w:i w:val="0"/>
          <w:sz w:val="22"/>
          <w:szCs w:val="22"/>
        </w:rPr>
        <w:t xml:space="preserve">SRS configuration </w:t>
      </w:r>
      <w:r w:rsidR="008062AF">
        <w:rPr>
          <w:rStyle w:val="Emphasis"/>
          <w:i w:val="0"/>
          <w:sz w:val="22"/>
          <w:szCs w:val="22"/>
        </w:rPr>
        <w:t>of</w:t>
      </w:r>
      <w:r w:rsidR="008062AF" w:rsidRPr="008062AF">
        <w:rPr>
          <w:rStyle w:val="Emphasis"/>
          <w:i w:val="0"/>
          <w:sz w:val="22"/>
          <w:szCs w:val="22"/>
        </w:rPr>
        <w:t xml:space="preserve"> 4T6R</w:t>
      </w:r>
      <w:r w:rsidR="008062AF" w:rsidRPr="008062AF">
        <w:rPr>
          <w:rFonts w:eastAsia="Times New Roman" w:cs="Times"/>
          <w:color w:val="000000"/>
          <w:sz w:val="22"/>
          <w:szCs w:val="22"/>
          <w:lang w:eastAsia="ko-KR"/>
        </w:rPr>
        <w:t xml:space="preserve"> </w:t>
      </w:r>
      <w:r w:rsidR="008062AF">
        <w:rPr>
          <w:rFonts w:eastAsia="Times New Roman" w:cs="Times"/>
          <w:color w:val="000000"/>
          <w:sz w:val="22"/>
          <w:szCs w:val="22"/>
          <w:lang w:eastAsia="ko-KR"/>
        </w:rPr>
        <w:t>were agreed</w:t>
      </w:r>
      <w:r w:rsidR="008062AF" w:rsidRPr="008062AF">
        <w:rPr>
          <w:rStyle w:val="Emphasis"/>
          <w:i w:val="0"/>
          <w:sz w:val="22"/>
          <w:szCs w:val="22"/>
        </w:rPr>
        <w:t xml:space="preserve">, </w:t>
      </w:r>
    </w:p>
    <w:p w14:paraId="5F1A50CD" w14:textId="63972025" w:rsidR="008062AF" w:rsidRPr="008062AF" w:rsidRDefault="008062AF" w:rsidP="00403D81">
      <w:pPr>
        <w:pStyle w:val="NormalWeb"/>
        <w:numPr>
          <w:ilvl w:val="0"/>
          <w:numId w:val="21"/>
        </w:numPr>
        <w:spacing w:before="0" w:beforeAutospacing="0" w:after="0" w:afterAutospacing="0"/>
        <w:contextualSpacing/>
        <w:jc w:val="both"/>
        <w:textAlignment w:val="center"/>
        <w:rPr>
          <w:rFonts w:eastAsia="Malgun Gothic"/>
          <w:iCs/>
          <w:sz w:val="22"/>
          <w:szCs w:val="22"/>
        </w:rPr>
      </w:pPr>
      <w:r w:rsidRPr="008062AF">
        <w:rPr>
          <w:rFonts w:eastAsia="Malgun Gothic"/>
          <w:iCs/>
          <w:sz w:val="22"/>
          <w:szCs w:val="22"/>
        </w:rPr>
        <w:t>Alt 1: 4 + 2</w:t>
      </w:r>
    </w:p>
    <w:p w14:paraId="0F9AC42F" w14:textId="0BB085B8" w:rsidR="008062AF" w:rsidRDefault="008062AF" w:rsidP="00403D81">
      <w:pPr>
        <w:pStyle w:val="ListParagraph"/>
        <w:widowControl w:val="0"/>
        <w:numPr>
          <w:ilvl w:val="0"/>
          <w:numId w:val="20"/>
        </w:numPr>
        <w:snapToGrid w:val="0"/>
        <w:contextualSpacing/>
        <w:textAlignment w:val="center"/>
        <w:rPr>
          <w:rFonts w:ascii="Times New Roman" w:eastAsia="Malgun Gothic" w:hAnsi="Times New Roman"/>
          <w:iCs/>
        </w:rPr>
      </w:pPr>
      <w:r w:rsidRPr="008062AF">
        <w:rPr>
          <w:rFonts w:ascii="Times New Roman" w:eastAsia="Malgun Gothic" w:hAnsi="Times New Roman"/>
          <w:iCs/>
        </w:rPr>
        <w:t>Alt 2: 2+2+2</w:t>
      </w:r>
      <w:r w:rsidR="00F372F6">
        <w:rPr>
          <w:rFonts w:ascii="Times New Roman" w:eastAsia="Malgun Gothic" w:hAnsi="Times New Roman"/>
          <w:iCs/>
        </w:rPr>
        <w:t>.</w:t>
      </w:r>
    </w:p>
    <w:p w14:paraId="464D4474" w14:textId="1EEFCB91" w:rsidR="008062AF" w:rsidRPr="008062AF" w:rsidRDefault="008062AF" w:rsidP="00403D81">
      <w:pPr>
        <w:widowControl w:val="0"/>
        <w:snapToGrid w:val="0"/>
        <w:spacing w:after="0"/>
        <w:contextualSpacing/>
        <w:jc w:val="both"/>
        <w:textAlignment w:val="center"/>
        <w:rPr>
          <w:rFonts w:eastAsia="Malgun Gothic"/>
          <w:iCs/>
        </w:rPr>
      </w:pPr>
      <w:r>
        <w:rPr>
          <w:rFonts w:eastAsia="Malgun Gothic"/>
          <w:iCs/>
        </w:rPr>
        <w:t>Alt2</w:t>
      </w:r>
      <w:r w:rsidR="00403D81">
        <w:rPr>
          <w:rFonts w:eastAsia="Malgun Gothic"/>
          <w:iCs/>
        </w:rPr>
        <w:t xml:space="preserve"> can itself be </w:t>
      </w:r>
      <w:r w:rsidR="00F372F6">
        <w:rPr>
          <w:rFonts w:eastAsia="Malgun Gothic"/>
          <w:iCs/>
        </w:rPr>
        <w:t xml:space="preserve">further </w:t>
      </w:r>
      <w:r w:rsidR="00403D81">
        <w:rPr>
          <w:rFonts w:eastAsia="Malgun Gothic"/>
          <w:iCs/>
        </w:rPr>
        <w:t>categorized according to the followings,</w:t>
      </w:r>
    </w:p>
    <w:p w14:paraId="3F64EE48" w14:textId="292F0749" w:rsidR="008062AF" w:rsidRPr="008062AF" w:rsidRDefault="008062AF" w:rsidP="00403D81">
      <w:pPr>
        <w:pStyle w:val="ListParagraph"/>
        <w:widowControl w:val="0"/>
        <w:numPr>
          <w:ilvl w:val="1"/>
          <w:numId w:val="20"/>
        </w:numPr>
        <w:snapToGrid w:val="0"/>
        <w:contextualSpacing/>
        <w:jc w:val="both"/>
        <w:textAlignment w:val="center"/>
        <w:rPr>
          <w:rFonts w:ascii="Times New Roman" w:eastAsia="Malgun Gothic" w:hAnsi="Times New Roman"/>
          <w:iCs/>
        </w:rPr>
      </w:pPr>
      <w:r w:rsidRPr="008062AF">
        <w:rPr>
          <w:rStyle w:val="Emphasis"/>
          <w:rFonts w:ascii="Times New Roman" w:hAnsi="Times New Roman"/>
          <w:i w:val="0"/>
        </w:rPr>
        <w:t xml:space="preserve">Alt 2-1: </w:t>
      </w:r>
    </w:p>
    <w:p w14:paraId="1E160445" w14:textId="21D0401E" w:rsidR="008062AF" w:rsidRPr="008062AF" w:rsidRDefault="008062AF" w:rsidP="00403D81">
      <w:pPr>
        <w:pStyle w:val="ListParagraph"/>
        <w:widowControl w:val="0"/>
        <w:numPr>
          <w:ilvl w:val="2"/>
          <w:numId w:val="20"/>
        </w:numPr>
        <w:snapToGrid w:val="0"/>
        <w:contextualSpacing/>
        <w:jc w:val="both"/>
        <w:textAlignment w:val="center"/>
        <w:rPr>
          <w:rFonts w:ascii="Times New Roman" w:eastAsia="Malgun Gothic" w:hAnsi="Times New Roman"/>
          <w:iCs/>
        </w:rPr>
      </w:pPr>
      <w:r w:rsidRPr="008062AF">
        <w:rPr>
          <w:rStyle w:val="Emphasis"/>
          <w:rFonts w:ascii="Times New Roman" w:hAnsi="Times New Roman"/>
          <w:i w:val="0"/>
        </w:rPr>
        <w:t>No guard symbols exist between the 1</w:t>
      </w:r>
      <w:r w:rsidRPr="008062AF">
        <w:rPr>
          <w:rStyle w:val="Emphasis"/>
          <w:rFonts w:ascii="Times New Roman" w:hAnsi="Times New Roman"/>
          <w:i w:val="0"/>
          <w:vertAlign w:val="superscript"/>
        </w:rPr>
        <w:t>st</w:t>
      </w:r>
      <w:r w:rsidRPr="008062AF">
        <w:rPr>
          <w:rStyle w:val="Emphasis"/>
          <w:rFonts w:ascii="Times New Roman" w:hAnsi="Times New Roman"/>
          <w:i w:val="0"/>
        </w:rPr>
        <w:t xml:space="preserve"> and the 2</w:t>
      </w:r>
      <w:r w:rsidRPr="008062AF">
        <w:rPr>
          <w:rStyle w:val="Emphasis"/>
          <w:rFonts w:ascii="Times New Roman" w:hAnsi="Times New Roman"/>
          <w:i w:val="0"/>
          <w:vertAlign w:val="superscript"/>
        </w:rPr>
        <w:t>nd</w:t>
      </w:r>
      <w:r w:rsidRPr="008062AF">
        <w:rPr>
          <w:rStyle w:val="Emphasis"/>
          <w:rFonts w:ascii="Times New Roman" w:hAnsi="Times New Roman"/>
          <w:i w:val="0"/>
        </w:rPr>
        <w:t xml:space="preserve"> transmission. Y guard symbol(s) exist between 2</w:t>
      </w:r>
      <w:r w:rsidRPr="008062AF">
        <w:rPr>
          <w:rStyle w:val="Emphasis"/>
          <w:rFonts w:ascii="Times New Roman" w:hAnsi="Times New Roman"/>
          <w:i w:val="0"/>
          <w:vertAlign w:val="superscript"/>
        </w:rPr>
        <w:t>nd</w:t>
      </w:r>
      <w:r w:rsidRPr="008062AF">
        <w:rPr>
          <w:rStyle w:val="Emphasis"/>
          <w:rFonts w:ascii="Times New Roman" w:hAnsi="Times New Roman"/>
          <w:i w:val="0"/>
        </w:rPr>
        <w:t xml:space="preserve"> and 3</w:t>
      </w:r>
      <w:r w:rsidRPr="008062AF">
        <w:rPr>
          <w:rStyle w:val="Emphasis"/>
          <w:rFonts w:ascii="Times New Roman" w:hAnsi="Times New Roman"/>
          <w:i w:val="0"/>
          <w:vertAlign w:val="superscript"/>
        </w:rPr>
        <w:t>rd</w:t>
      </w:r>
      <w:r w:rsidRPr="008062AF">
        <w:rPr>
          <w:rStyle w:val="Emphasis"/>
          <w:rFonts w:ascii="Times New Roman" w:hAnsi="Times New Roman"/>
          <w:i w:val="0"/>
        </w:rPr>
        <w:t xml:space="preserve"> transmission, where Y is same as the value defined in the current specification for different SCSs</w:t>
      </w:r>
      <w:r w:rsidR="00F372F6">
        <w:rPr>
          <w:rStyle w:val="Emphasis"/>
          <w:rFonts w:ascii="Times New Roman" w:hAnsi="Times New Roman"/>
          <w:i w:val="0"/>
        </w:rPr>
        <w:t>,</w:t>
      </w:r>
    </w:p>
    <w:p w14:paraId="4DAE82D0" w14:textId="77777777" w:rsidR="008062AF" w:rsidRPr="008062AF" w:rsidRDefault="008062AF" w:rsidP="00403D81">
      <w:pPr>
        <w:pStyle w:val="ListParagraph"/>
        <w:widowControl w:val="0"/>
        <w:numPr>
          <w:ilvl w:val="1"/>
          <w:numId w:val="20"/>
        </w:numPr>
        <w:snapToGrid w:val="0"/>
        <w:contextualSpacing/>
        <w:jc w:val="both"/>
        <w:textAlignment w:val="center"/>
        <w:rPr>
          <w:rFonts w:ascii="Times New Roman" w:eastAsia="Malgun Gothic" w:hAnsi="Times New Roman"/>
          <w:iCs/>
        </w:rPr>
      </w:pPr>
      <w:bookmarkStart w:id="6" w:name="_Hlk86878582"/>
      <w:r w:rsidRPr="008062AF">
        <w:rPr>
          <w:rStyle w:val="Emphasis"/>
          <w:rFonts w:ascii="Times New Roman" w:hAnsi="Times New Roman"/>
          <w:i w:val="0"/>
        </w:rPr>
        <w:t xml:space="preserve">Alt 2-2: </w:t>
      </w:r>
    </w:p>
    <w:p w14:paraId="3ADD44CC" w14:textId="77777777" w:rsidR="008062AF" w:rsidRPr="008062AF" w:rsidRDefault="008062AF" w:rsidP="00403D81">
      <w:pPr>
        <w:pStyle w:val="ListParagraph"/>
        <w:widowControl w:val="0"/>
        <w:numPr>
          <w:ilvl w:val="2"/>
          <w:numId w:val="20"/>
        </w:numPr>
        <w:snapToGrid w:val="0"/>
        <w:contextualSpacing/>
        <w:jc w:val="both"/>
        <w:textAlignment w:val="center"/>
        <w:rPr>
          <w:rFonts w:ascii="Times New Roman" w:eastAsia="Malgun Gothic" w:hAnsi="Times New Roman"/>
          <w:iCs/>
        </w:rPr>
      </w:pPr>
      <w:r w:rsidRPr="008062AF">
        <w:rPr>
          <w:rStyle w:val="Emphasis"/>
          <w:rFonts w:ascii="Times New Roman" w:hAnsi="Times New Roman"/>
          <w:i w:val="0"/>
        </w:rPr>
        <w:t>For SCS=15, 30 and 60KHz: No guard symbols exist</w:t>
      </w:r>
    </w:p>
    <w:p w14:paraId="55A51AC7" w14:textId="4D3880C3" w:rsidR="008062AF" w:rsidRPr="008062AF" w:rsidRDefault="008062AF" w:rsidP="00403D81">
      <w:pPr>
        <w:pStyle w:val="ListParagraph"/>
        <w:widowControl w:val="0"/>
        <w:numPr>
          <w:ilvl w:val="2"/>
          <w:numId w:val="20"/>
        </w:numPr>
        <w:snapToGrid w:val="0"/>
        <w:contextualSpacing/>
        <w:jc w:val="both"/>
        <w:textAlignment w:val="center"/>
        <w:rPr>
          <w:rFonts w:ascii="Times New Roman" w:eastAsia="Malgun Gothic" w:hAnsi="Times New Roman"/>
          <w:iCs/>
        </w:rPr>
      </w:pPr>
      <w:r w:rsidRPr="008062AF">
        <w:rPr>
          <w:rStyle w:val="Emphasis"/>
          <w:rFonts w:ascii="Times New Roman" w:hAnsi="Times New Roman"/>
          <w:i w:val="0"/>
        </w:rPr>
        <w:t xml:space="preserve">For SCS=120 </w:t>
      </w:r>
      <w:proofErr w:type="spellStart"/>
      <w:r w:rsidRPr="008062AF">
        <w:rPr>
          <w:rStyle w:val="Emphasis"/>
          <w:rFonts w:ascii="Times New Roman" w:hAnsi="Times New Roman"/>
          <w:i w:val="0"/>
        </w:rPr>
        <w:t>KHz</w:t>
      </w:r>
      <w:proofErr w:type="spellEnd"/>
      <w:r w:rsidRPr="008062AF">
        <w:rPr>
          <w:rStyle w:val="Emphasis"/>
          <w:rFonts w:ascii="Times New Roman" w:hAnsi="Times New Roman"/>
          <w:i w:val="0"/>
        </w:rPr>
        <w:t>: No guard symbols exist between the 1</w:t>
      </w:r>
      <w:proofErr w:type="gramStart"/>
      <w:r w:rsidRPr="008062AF">
        <w:rPr>
          <w:rStyle w:val="Emphasis"/>
          <w:rFonts w:ascii="Times New Roman" w:hAnsi="Times New Roman"/>
          <w:i w:val="0"/>
          <w:vertAlign w:val="superscript"/>
        </w:rPr>
        <w:t>st</w:t>
      </w:r>
      <w:r w:rsidRPr="008062AF">
        <w:rPr>
          <w:rStyle w:val="Emphasis"/>
          <w:rFonts w:ascii="Times New Roman" w:hAnsi="Times New Roman"/>
          <w:i w:val="0"/>
        </w:rPr>
        <w:t>  and</w:t>
      </w:r>
      <w:proofErr w:type="gramEnd"/>
      <w:r w:rsidRPr="008062AF">
        <w:rPr>
          <w:rStyle w:val="Emphasis"/>
          <w:rFonts w:ascii="Times New Roman" w:hAnsi="Times New Roman"/>
          <w:i w:val="0"/>
        </w:rPr>
        <w:t xml:space="preserve"> the 2</w:t>
      </w:r>
      <w:r w:rsidRPr="008062AF">
        <w:rPr>
          <w:rStyle w:val="Emphasis"/>
          <w:rFonts w:ascii="Times New Roman" w:hAnsi="Times New Roman"/>
          <w:i w:val="0"/>
          <w:vertAlign w:val="superscript"/>
        </w:rPr>
        <w:t>nd</w:t>
      </w:r>
      <w:r w:rsidRPr="008062AF">
        <w:rPr>
          <w:rStyle w:val="Emphasis"/>
          <w:rFonts w:ascii="Times New Roman" w:hAnsi="Times New Roman"/>
          <w:i w:val="0"/>
        </w:rPr>
        <w:t xml:space="preserve"> transmission, and 1 guard symbol exists between the 2</w:t>
      </w:r>
      <w:r w:rsidRPr="008062AF">
        <w:rPr>
          <w:rStyle w:val="Emphasis"/>
          <w:rFonts w:ascii="Times New Roman" w:hAnsi="Times New Roman"/>
          <w:i w:val="0"/>
          <w:vertAlign w:val="superscript"/>
        </w:rPr>
        <w:t>nd</w:t>
      </w:r>
      <w:r w:rsidRPr="008062AF">
        <w:rPr>
          <w:rStyle w:val="Emphasis"/>
          <w:rFonts w:ascii="Times New Roman" w:hAnsi="Times New Roman"/>
          <w:i w:val="0"/>
        </w:rPr>
        <w:t xml:space="preserve"> and 3</w:t>
      </w:r>
      <w:r w:rsidRPr="008062AF">
        <w:rPr>
          <w:rStyle w:val="Emphasis"/>
          <w:rFonts w:ascii="Times New Roman" w:hAnsi="Times New Roman"/>
          <w:i w:val="0"/>
          <w:vertAlign w:val="superscript"/>
        </w:rPr>
        <w:t>rd</w:t>
      </w:r>
      <w:r w:rsidRPr="008062AF">
        <w:rPr>
          <w:rStyle w:val="Emphasis"/>
          <w:rFonts w:ascii="Times New Roman" w:hAnsi="Times New Roman"/>
          <w:i w:val="0"/>
        </w:rPr>
        <w:t xml:space="preserve"> transmission</w:t>
      </w:r>
      <w:r w:rsidR="00F372F6">
        <w:rPr>
          <w:rStyle w:val="Emphasis"/>
          <w:rFonts w:ascii="Times New Roman" w:hAnsi="Times New Roman"/>
          <w:i w:val="0"/>
        </w:rPr>
        <w:t>,</w:t>
      </w:r>
    </w:p>
    <w:bookmarkEnd w:id="6"/>
    <w:p w14:paraId="3A0127E0" w14:textId="7EFD8179" w:rsidR="008062AF" w:rsidRPr="00403D81" w:rsidRDefault="00403D81" w:rsidP="00403D81">
      <w:pPr>
        <w:widowControl w:val="0"/>
        <w:snapToGrid w:val="0"/>
        <w:contextualSpacing/>
        <w:jc w:val="both"/>
        <w:textAlignment w:val="center"/>
        <w:rPr>
          <w:rFonts w:eastAsia="Malgun Gothic"/>
          <w:iCs/>
        </w:rPr>
      </w:pPr>
      <w:r>
        <w:rPr>
          <w:rStyle w:val="Emphasis"/>
          <w:i w:val="0"/>
          <w:sz w:val="22"/>
          <w:szCs w:val="22"/>
        </w:rPr>
        <w:t xml:space="preserve">where </w:t>
      </w:r>
      <w:r w:rsidR="008062AF" w:rsidRPr="00403D81">
        <w:rPr>
          <w:rStyle w:val="Emphasis"/>
          <w:i w:val="0"/>
          <w:sz w:val="22"/>
          <w:szCs w:val="22"/>
        </w:rPr>
        <w:t xml:space="preserve">the notation: </w:t>
      </w:r>
      <w:r w:rsidR="008062AF" w:rsidRPr="00403D81">
        <w:rPr>
          <w:iCs/>
        </w:rPr>
        <w:fldChar w:fldCharType="begin"/>
      </w:r>
      <w:r w:rsidR="008062AF" w:rsidRPr="00403D81">
        <w:rPr>
          <w:iCs/>
        </w:rPr>
        <w:instrText xml:space="preserve"> INCLUDEPICTURE  "cid:image003.png@01D7C59E.E5BB21F0" \* MERGEFORMATINET </w:instrText>
      </w:r>
      <w:r w:rsidR="008062AF" w:rsidRPr="00403D81">
        <w:rPr>
          <w:iCs/>
        </w:rPr>
        <w:fldChar w:fldCharType="separate"/>
      </w:r>
      <w:r w:rsidR="008062AF" w:rsidRPr="00403D81">
        <w:rPr>
          <w:iCs/>
        </w:rPr>
        <w:fldChar w:fldCharType="begin"/>
      </w:r>
      <w:r w:rsidR="008062AF" w:rsidRPr="00403D81">
        <w:rPr>
          <w:iCs/>
        </w:rPr>
        <w:instrText xml:space="preserve"> INCLUDEPICTURE  "cid:image003.png@01D7C59E.E5BB21F0" \* MERGEFORMATINET </w:instrText>
      </w:r>
      <w:r w:rsidR="008062AF" w:rsidRPr="00403D81">
        <w:rPr>
          <w:iCs/>
        </w:rPr>
        <w:fldChar w:fldCharType="separate"/>
      </w:r>
      <w:r w:rsidR="00E65E52">
        <w:fldChar w:fldCharType="begin"/>
      </w:r>
      <w:r w:rsidR="00E65E52">
        <w:instrText xml:space="preserve"> INCLUDEPICTURE  "cid:image003.png@01D7C59E.E5BB21F0" \* MERGEFORMATINET </w:instrText>
      </w:r>
      <w:r w:rsidR="00E65E52">
        <w:fldChar w:fldCharType="separate"/>
      </w:r>
      <w:r w:rsidR="008D32DC">
        <w:fldChar w:fldCharType="begin"/>
      </w:r>
      <w:r w:rsidR="008D32DC">
        <w:instrText xml:space="preserve"> INCLUDEPICTURE  "cid:image003.png@01D7C59E.E5BB21F0" \* MERGEFORMATINET </w:instrText>
      </w:r>
      <w:r w:rsidR="008D32DC">
        <w:fldChar w:fldCharType="separate"/>
      </w:r>
      <w:r w:rsidR="000862B0">
        <w:fldChar w:fldCharType="begin"/>
      </w:r>
      <w:r w:rsidR="000862B0">
        <w:instrText xml:space="preserve"> INCLUDEPICTURE  "cid:image003.png@01D7C59E.E5BB21F0" \* MERGEFORMATINET </w:instrText>
      </w:r>
      <w:r w:rsidR="000862B0">
        <w:fldChar w:fldCharType="separate"/>
      </w:r>
      <w:r w:rsidR="00E322F3">
        <w:fldChar w:fldCharType="begin"/>
      </w:r>
      <w:r w:rsidR="00E322F3">
        <w:instrText xml:space="preserve"> </w:instrText>
      </w:r>
      <w:r w:rsidR="00E322F3">
        <w:instrText>INCLUDEPICTURE  "cid:image003.png@01D7C59E.E5BB21F0" \* MERGEFORMATINET</w:instrText>
      </w:r>
      <w:r w:rsidR="00E322F3">
        <w:instrText xml:space="preserve"> </w:instrText>
      </w:r>
      <w:r w:rsidR="00E322F3">
        <w:fldChar w:fldCharType="separate"/>
      </w:r>
      <w:r w:rsidR="00576E10">
        <w:pict w14:anchorId="356C1AF5">
          <v:shape id="_x0000_i1027" type="#_x0000_t75" style="width:55.7pt;height:19.4pt">
            <v:imagedata r:id="rId13" r:href="rId17"/>
          </v:shape>
        </w:pict>
      </w:r>
      <w:r w:rsidR="00E322F3">
        <w:fldChar w:fldCharType="end"/>
      </w:r>
      <w:r w:rsidR="000862B0">
        <w:fldChar w:fldCharType="end"/>
      </w:r>
      <w:r w:rsidR="008D32DC">
        <w:fldChar w:fldCharType="end"/>
      </w:r>
      <w:r w:rsidR="00E65E52">
        <w:fldChar w:fldCharType="end"/>
      </w:r>
      <w:r w:rsidR="008062AF" w:rsidRPr="00403D81">
        <w:rPr>
          <w:iCs/>
        </w:rPr>
        <w:fldChar w:fldCharType="end"/>
      </w:r>
      <w:r w:rsidR="008062AF" w:rsidRPr="00403D81">
        <w:rPr>
          <w:iCs/>
        </w:rPr>
        <w:fldChar w:fldCharType="end"/>
      </w:r>
      <w:r w:rsidR="008062AF" w:rsidRPr="00403D81">
        <w:rPr>
          <w:rStyle w:val="Emphasis"/>
          <w:i w:val="0"/>
          <w:sz w:val="22"/>
          <w:szCs w:val="22"/>
        </w:rPr>
        <w:t> means totally K resources are needed, where the k-</w:t>
      </w:r>
      <w:proofErr w:type="spellStart"/>
      <w:r w:rsidR="008062AF" w:rsidRPr="00403D81">
        <w:rPr>
          <w:rStyle w:val="Emphasis"/>
          <w:i w:val="0"/>
          <w:sz w:val="22"/>
          <w:szCs w:val="22"/>
        </w:rPr>
        <w:t>th</w:t>
      </w:r>
      <w:proofErr w:type="spellEnd"/>
      <w:r w:rsidR="008062AF" w:rsidRPr="00403D81">
        <w:rPr>
          <w:rStyle w:val="Emphasis"/>
          <w:i w:val="0"/>
          <w:sz w:val="22"/>
          <w:szCs w:val="22"/>
        </w:rPr>
        <w:t xml:space="preserve"> resource contains </w:t>
      </w:r>
      <w:r w:rsidR="008062AF" w:rsidRPr="00403D81">
        <w:rPr>
          <w:iCs/>
        </w:rPr>
        <w:fldChar w:fldCharType="begin"/>
      </w:r>
      <w:r w:rsidR="008062AF" w:rsidRPr="00403D81">
        <w:rPr>
          <w:iCs/>
        </w:rPr>
        <w:instrText xml:space="preserve"> INCLUDEPICTURE  "cid:image004.png@01D7C59E.E5BB21F0" \* MERGEFORMATINET </w:instrText>
      </w:r>
      <w:r w:rsidR="008062AF" w:rsidRPr="00403D81">
        <w:rPr>
          <w:iCs/>
        </w:rPr>
        <w:fldChar w:fldCharType="separate"/>
      </w:r>
      <w:r w:rsidR="008062AF" w:rsidRPr="00403D81">
        <w:rPr>
          <w:iCs/>
        </w:rPr>
        <w:fldChar w:fldCharType="begin"/>
      </w:r>
      <w:r w:rsidR="008062AF" w:rsidRPr="00403D81">
        <w:rPr>
          <w:iCs/>
        </w:rPr>
        <w:instrText xml:space="preserve"> INCLUDEPICTURE  "cid:image004.png@01D7C59E.E5BB21F0" \* MERGEFORMATINET </w:instrText>
      </w:r>
      <w:r w:rsidR="008062AF" w:rsidRPr="00403D81">
        <w:rPr>
          <w:iCs/>
        </w:rPr>
        <w:fldChar w:fldCharType="separate"/>
      </w:r>
      <w:r w:rsidR="00E65E52">
        <w:fldChar w:fldCharType="begin"/>
      </w:r>
      <w:r w:rsidR="00E65E52">
        <w:instrText xml:space="preserve"> INCLUDEPICTURE  "cid:image004.png@01D7C59E.E5BB21F0" \* MERGEFORMATINET </w:instrText>
      </w:r>
      <w:r w:rsidR="00E65E52">
        <w:fldChar w:fldCharType="separate"/>
      </w:r>
      <w:r w:rsidR="008D32DC">
        <w:fldChar w:fldCharType="begin"/>
      </w:r>
      <w:r w:rsidR="008D32DC">
        <w:instrText xml:space="preserve"> INCLUDEPICTURE  "cid:image004.png@01D7C59E.E5BB21F0" \* MERGEFORMATINET </w:instrText>
      </w:r>
      <w:r w:rsidR="008D32DC">
        <w:fldChar w:fldCharType="separate"/>
      </w:r>
      <w:r w:rsidR="000862B0">
        <w:fldChar w:fldCharType="begin"/>
      </w:r>
      <w:r w:rsidR="000862B0">
        <w:instrText xml:space="preserve"> INCLUDEPICTURE  "cid:image004.png@01D7C59E.E5BB21F0" \* MERGEFORMATINET </w:instrText>
      </w:r>
      <w:r w:rsidR="000862B0">
        <w:fldChar w:fldCharType="separate"/>
      </w:r>
      <w:r w:rsidR="00E322F3">
        <w:fldChar w:fldCharType="begin"/>
      </w:r>
      <w:r w:rsidR="00E322F3">
        <w:instrText xml:space="preserve"> </w:instrText>
      </w:r>
      <w:r w:rsidR="00E322F3">
        <w:instrText>INCLUDEPICTURE  "cid:image004.png@01D7C59E.E5BB21F0" \* MERGEFORMATINET</w:instrText>
      </w:r>
      <w:r w:rsidR="00E322F3">
        <w:instrText xml:space="preserve"> </w:instrText>
      </w:r>
      <w:r w:rsidR="00E322F3">
        <w:fldChar w:fldCharType="separate"/>
      </w:r>
      <w:r w:rsidR="00576E10">
        <w:pict w14:anchorId="0F52F4E9">
          <v:shape id="_x0000_i1028" type="#_x0000_t75" style="width:10pt;height:18.8pt">
            <v:imagedata r:id="rId15" r:href="rId18"/>
          </v:shape>
        </w:pict>
      </w:r>
      <w:r w:rsidR="00E322F3">
        <w:fldChar w:fldCharType="end"/>
      </w:r>
      <w:r w:rsidR="000862B0">
        <w:fldChar w:fldCharType="end"/>
      </w:r>
      <w:r w:rsidR="008D32DC">
        <w:fldChar w:fldCharType="end"/>
      </w:r>
      <w:r w:rsidR="00E65E52">
        <w:fldChar w:fldCharType="end"/>
      </w:r>
      <w:r w:rsidR="008062AF" w:rsidRPr="00403D81">
        <w:rPr>
          <w:iCs/>
        </w:rPr>
        <w:fldChar w:fldCharType="end"/>
      </w:r>
      <w:r w:rsidR="008062AF" w:rsidRPr="00403D81">
        <w:rPr>
          <w:iCs/>
        </w:rPr>
        <w:fldChar w:fldCharType="end"/>
      </w:r>
      <w:r w:rsidR="008062AF" w:rsidRPr="00403D81">
        <w:rPr>
          <w:rStyle w:val="Emphasis"/>
          <w:i w:val="0"/>
          <w:sz w:val="22"/>
          <w:szCs w:val="22"/>
        </w:rPr>
        <w:t> ports, 1&lt;=k&lt;=K</w:t>
      </w:r>
      <w:r>
        <w:rPr>
          <w:rStyle w:val="Emphasis"/>
          <w:i w:val="0"/>
          <w:sz w:val="22"/>
          <w:szCs w:val="22"/>
        </w:rPr>
        <w:t>.</w:t>
      </w:r>
    </w:p>
    <w:p w14:paraId="11A62219" w14:textId="77777777" w:rsidR="00231321" w:rsidRDefault="00231321" w:rsidP="00231321">
      <w:pPr>
        <w:pStyle w:val="Text0"/>
        <w:spacing w:line="240" w:lineRule="auto"/>
        <w:ind w:firstLine="0"/>
        <w:contextualSpacing/>
        <w:jc w:val="center"/>
        <w:rPr>
          <w:b/>
          <w:bCs/>
          <w:sz w:val="22"/>
          <w:szCs w:val="22"/>
        </w:rPr>
      </w:pPr>
    </w:p>
    <w:p w14:paraId="555E29D6" w14:textId="28612F75" w:rsidR="008062AF" w:rsidRDefault="00231321" w:rsidP="00231321">
      <w:pPr>
        <w:pStyle w:val="BodyText"/>
        <w:spacing w:after="0"/>
        <w:ind w:firstLine="284"/>
        <w:rPr>
          <w:rFonts w:eastAsia="Times New Roman" w:cs="Times"/>
          <w:color w:val="000000"/>
          <w:sz w:val="22"/>
          <w:szCs w:val="22"/>
          <w:lang w:eastAsia="ko-KR"/>
        </w:rPr>
      </w:pPr>
      <w:r>
        <w:rPr>
          <w:rFonts w:eastAsia="Times New Roman" w:cs="Times"/>
          <w:color w:val="000000"/>
          <w:sz w:val="22"/>
          <w:szCs w:val="22"/>
          <w:lang w:eastAsia="ko-KR"/>
        </w:rPr>
        <w:t xml:space="preserve">In Alt 1, UE transmit SRS using 2 SRS resources each configured with 4 and 2 ports, respectively. In this configuration, there is a gap between transmission of 2 SRS resources to accommodate the switching time for re-routing the RF path from one pair of antennas to another. In solutions based on Alt 2, UE transmit SRS using 3 SRS resources each configured with 2 ports. In this configuration, there is no guard symbol between transmission of the first 2 SRS resources. </w:t>
      </w:r>
    </w:p>
    <w:p w14:paraId="48BEDB57" w14:textId="77777777" w:rsidR="008152DC" w:rsidRDefault="008152DC" w:rsidP="006D7081">
      <w:pPr>
        <w:pStyle w:val="BodyText"/>
        <w:spacing w:after="0"/>
        <w:ind w:firstLine="288"/>
        <w:rPr>
          <w:rFonts w:eastAsia="Times New Roman" w:cs="Times"/>
          <w:color w:val="000000"/>
          <w:sz w:val="22"/>
          <w:szCs w:val="22"/>
          <w:lang w:eastAsia="ko-KR"/>
        </w:rPr>
      </w:pPr>
    </w:p>
    <w:bookmarkEnd w:id="4"/>
    <w:p w14:paraId="54DF0AB9" w14:textId="1E4E2B03" w:rsidR="004F24F9" w:rsidRDefault="008152DC" w:rsidP="008152DC">
      <w:pPr>
        <w:pStyle w:val="BodyText"/>
        <w:spacing w:after="0"/>
        <w:rPr>
          <w:rFonts w:eastAsia="Times New Roman" w:cs="Times"/>
          <w:b/>
          <w:bCs/>
          <w:color w:val="000000"/>
          <w:sz w:val="22"/>
          <w:szCs w:val="22"/>
          <w:lang w:eastAsia="ko-KR"/>
        </w:rPr>
      </w:pPr>
      <w:r>
        <w:rPr>
          <w:rFonts w:eastAsia="Times New Roman" w:cs="Times"/>
          <w:b/>
          <w:bCs/>
          <w:color w:val="000000"/>
          <w:sz w:val="22"/>
          <w:szCs w:val="22"/>
          <w:highlight w:val="lightGray"/>
          <w:lang w:eastAsia="ko-KR"/>
        </w:rPr>
        <w:t>Duration of sounding</w:t>
      </w:r>
    </w:p>
    <w:p w14:paraId="7E47EC58" w14:textId="77777777" w:rsidR="00917362" w:rsidRDefault="00D9105D" w:rsidP="00D9105D">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lastRenderedPageBreak/>
        <w:t>To perform a round of sounding, f</w:t>
      </w:r>
      <w:r w:rsidR="008152DC">
        <w:rPr>
          <w:rFonts w:eastAsia="Times New Roman" w:cs="Times"/>
          <w:color w:val="000000"/>
          <w:sz w:val="22"/>
          <w:szCs w:val="22"/>
          <w:lang w:eastAsia="ko-KR"/>
        </w:rPr>
        <w:t xml:space="preserve">or SCS&lt;120 </w:t>
      </w:r>
      <w:proofErr w:type="spellStart"/>
      <w:r w:rsidR="008152DC">
        <w:rPr>
          <w:rFonts w:eastAsia="Times New Roman" w:cs="Times"/>
          <w:color w:val="000000"/>
          <w:sz w:val="22"/>
          <w:szCs w:val="22"/>
          <w:lang w:eastAsia="ko-KR"/>
        </w:rPr>
        <w:t>KHz</w:t>
      </w:r>
      <w:proofErr w:type="spellEnd"/>
      <w:r w:rsidR="008152DC">
        <w:rPr>
          <w:rFonts w:eastAsia="Times New Roman" w:cs="Times"/>
          <w:color w:val="000000"/>
          <w:sz w:val="22"/>
          <w:szCs w:val="22"/>
          <w:lang w:eastAsia="ko-KR"/>
        </w:rPr>
        <w:t xml:space="preserve">, </w:t>
      </w:r>
      <w:r>
        <w:rPr>
          <w:rFonts w:eastAsia="Times New Roman" w:cs="Times"/>
          <w:color w:val="000000"/>
          <w:sz w:val="22"/>
          <w:szCs w:val="22"/>
          <w:lang w:eastAsia="ko-KR"/>
        </w:rPr>
        <w:t xml:space="preserve">both </w:t>
      </w:r>
      <w:r w:rsidR="008152DC">
        <w:rPr>
          <w:rFonts w:eastAsia="Times New Roman" w:cs="Times"/>
          <w:color w:val="000000"/>
          <w:sz w:val="22"/>
          <w:szCs w:val="22"/>
          <w:lang w:eastAsia="ko-KR"/>
        </w:rPr>
        <w:t>Alt 1</w:t>
      </w:r>
      <w:r>
        <w:rPr>
          <w:rFonts w:eastAsia="Times New Roman" w:cs="Times"/>
          <w:color w:val="000000"/>
          <w:sz w:val="22"/>
          <w:szCs w:val="22"/>
          <w:lang w:eastAsia="ko-KR"/>
        </w:rPr>
        <w:t xml:space="preserve"> and Alt 2-2 </w:t>
      </w:r>
      <w:r w:rsidR="008152DC">
        <w:rPr>
          <w:rFonts w:eastAsia="Times New Roman" w:cs="Times"/>
          <w:color w:val="000000"/>
          <w:sz w:val="22"/>
          <w:szCs w:val="22"/>
          <w:lang w:eastAsia="ko-KR"/>
        </w:rPr>
        <w:t>require three symbols</w:t>
      </w:r>
      <w:r>
        <w:rPr>
          <w:rFonts w:eastAsia="Times New Roman" w:cs="Times"/>
          <w:color w:val="000000"/>
          <w:sz w:val="22"/>
          <w:szCs w:val="22"/>
          <w:lang w:eastAsia="ko-KR"/>
        </w:rPr>
        <w:t xml:space="preserve">. However, Alt 2-1 needs 4 symbol for completing a cycle. When SCS=120 </w:t>
      </w:r>
      <w:proofErr w:type="spellStart"/>
      <w:r>
        <w:rPr>
          <w:rFonts w:eastAsia="Times New Roman" w:cs="Times"/>
          <w:color w:val="000000"/>
          <w:sz w:val="22"/>
          <w:szCs w:val="22"/>
          <w:lang w:eastAsia="ko-KR"/>
        </w:rPr>
        <w:t>KHz</w:t>
      </w:r>
      <w:proofErr w:type="spellEnd"/>
      <w:r>
        <w:rPr>
          <w:rFonts w:eastAsia="Times New Roman" w:cs="Times"/>
          <w:color w:val="000000"/>
          <w:sz w:val="22"/>
          <w:szCs w:val="22"/>
          <w:lang w:eastAsia="ko-KR"/>
        </w:rPr>
        <w:t>, Alt1 and Alt 2-2 can carry out the sounding using 4 symbols</w:t>
      </w:r>
      <w:r w:rsidR="009E17E0">
        <w:rPr>
          <w:rFonts w:eastAsia="Times New Roman" w:cs="Times"/>
          <w:color w:val="000000"/>
          <w:sz w:val="22"/>
          <w:szCs w:val="22"/>
          <w:lang w:eastAsia="ko-KR"/>
        </w:rPr>
        <w:t>, while Alt 2-1 requires 5 symbols.</w:t>
      </w:r>
      <w:r w:rsidR="006A1958">
        <w:rPr>
          <w:rFonts w:eastAsia="Times New Roman" w:cs="Times"/>
          <w:color w:val="000000"/>
          <w:sz w:val="22"/>
          <w:szCs w:val="22"/>
          <w:lang w:eastAsia="ko-KR"/>
        </w:rPr>
        <w:t xml:space="preserve"> </w:t>
      </w:r>
    </w:p>
    <w:p w14:paraId="37D4C604" w14:textId="37C90FAB" w:rsidR="008152DC" w:rsidRDefault="006A1958" w:rsidP="00D9105D">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Figure 1 shows the transmission timeline for Alt 1 and Alt 2-2.</w:t>
      </w:r>
      <w:r w:rsidR="00917362">
        <w:rPr>
          <w:rFonts w:eastAsia="Times New Roman" w:cs="Times"/>
          <w:color w:val="000000"/>
          <w:sz w:val="22"/>
          <w:szCs w:val="22"/>
          <w:lang w:eastAsia="ko-KR"/>
        </w:rPr>
        <w:t xml:space="preserve"> As can be seen from the presented timelines, there is no difference in terms of switching capability and timing requirement between the two cases. In both cases of Alt1 and Alt 2-2, the </w:t>
      </w:r>
      <w:r w:rsidR="00304BB8">
        <w:rPr>
          <w:rFonts w:eastAsia="Times New Roman" w:cs="Times"/>
          <w:color w:val="000000"/>
          <w:sz w:val="22"/>
          <w:szCs w:val="22"/>
          <w:lang w:eastAsia="ko-KR"/>
        </w:rPr>
        <w:t xml:space="preserve">general </w:t>
      </w:r>
      <w:r w:rsidR="00917362">
        <w:rPr>
          <w:rFonts w:eastAsia="Times New Roman" w:cs="Times"/>
          <w:color w:val="000000"/>
          <w:sz w:val="22"/>
          <w:szCs w:val="22"/>
          <w:lang w:eastAsia="ko-KR"/>
        </w:rPr>
        <w:t xml:space="preserve">mechanism </w:t>
      </w:r>
      <w:r w:rsidR="00304BB8">
        <w:rPr>
          <w:rFonts w:eastAsia="Times New Roman" w:cs="Times"/>
          <w:color w:val="000000"/>
          <w:sz w:val="22"/>
          <w:szCs w:val="22"/>
          <w:lang w:eastAsia="ko-KR"/>
        </w:rPr>
        <w:t xml:space="preserve">and sequence </w:t>
      </w:r>
      <w:r w:rsidR="00917362">
        <w:rPr>
          <w:rFonts w:eastAsia="Times New Roman" w:cs="Times"/>
          <w:color w:val="000000"/>
          <w:sz w:val="22"/>
          <w:szCs w:val="22"/>
          <w:lang w:eastAsia="ko-KR"/>
        </w:rPr>
        <w:t xml:space="preserve">for PA turn-off and RF re-routing is </w:t>
      </w:r>
      <w:r w:rsidR="00304BB8">
        <w:rPr>
          <w:rFonts w:eastAsia="Times New Roman" w:cs="Times"/>
          <w:color w:val="000000"/>
          <w:sz w:val="22"/>
          <w:szCs w:val="22"/>
          <w:lang w:eastAsia="ko-KR"/>
        </w:rPr>
        <w:t>very similar</w:t>
      </w:r>
      <w:r w:rsidR="00917362">
        <w:rPr>
          <w:rFonts w:eastAsia="Times New Roman" w:cs="Times"/>
          <w:color w:val="000000"/>
          <w:sz w:val="22"/>
          <w:szCs w:val="22"/>
          <w:lang w:eastAsia="ko-KR"/>
        </w:rPr>
        <w:t>.</w:t>
      </w:r>
    </w:p>
    <w:p w14:paraId="51B1C47A" w14:textId="77777777" w:rsidR="006A1958" w:rsidRPr="008152DC" w:rsidRDefault="006A1958" w:rsidP="00D9105D">
      <w:pPr>
        <w:pStyle w:val="BodyText"/>
        <w:spacing w:after="0"/>
        <w:ind w:firstLine="288"/>
        <w:rPr>
          <w:rFonts w:eastAsia="Times New Roman" w:cs="Times"/>
          <w:color w:val="000000"/>
          <w:sz w:val="22"/>
          <w:szCs w:val="22"/>
          <w:lang w:eastAsia="ko-KR"/>
        </w:rPr>
      </w:pPr>
    </w:p>
    <w:p w14:paraId="4149D083" w14:textId="0296F1F1" w:rsidR="00BE0A11" w:rsidRDefault="006A1958" w:rsidP="009E17E0">
      <w:pPr>
        <w:spacing w:after="0"/>
        <w:contextualSpacing/>
        <w:jc w:val="center"/>
      </w:pPr>
      <w:r>
        <w:object w:dxaOrig="8981" w:dyaOrig="11281" w14:anchorId="31E3E83E">
          <v:shape id="_x0000_i1029" type="#_x0000_t75" style="width:324.95pt;height:408.2pt" o:ole="">
            <v:imagedata r:id="rId19" o:title=""/>
          </v:shape>
          <o:OLEObject Type="Embed" ProgID="Visio.Drawing.15" ShapeID="_x0000_i1029" DrawAspect="Content" ObjectID="_1697644511" r:id="rId20"/>
        </w:object>
      </w:r>
    </w:p>
    <w:p w14:paraId="788C2221" w14:textId="213DFA11" w:rsidR="006A1958" w:rsidRDefault="006A1958" w:rsidP="006A1958">
      <w:pPr>
        <w:pStyle w:val="Text0"/>
        <w:spacing w:line="240" w:lineRule="auto"/>
        <w:ind w:firstLine="0"/>
        <w:contextualSpacing/>
        <w:jc w:val="center"/>
        <w:rPr>
          <w:b/>
          <w:bCs/>
          <w:sz w:val="22"/>
          <w:szCs w:val="22"/>
        </w:rPr>
      </w:pPr>
      <w:r w:rsidRPr="00667C71">
        <w:rPr>
          <w:b/>
          <w:bCs/>
          <w:sz w:val="22"/>
          <w:szCs w:val="22"/>
        </w:rPr>
        <w:t xml:space="preserve">Figure </w:t>
      </w:r>
      <w:r w:rsidRPr="00667C71">
        <w:rPr>
          <w:b/>
          <w:bCs/>
          <w:noProof/>
          <w:sz w:val="22"/>
          <w:szCs w:val="22"/>
        </w:rPr>
        <w:fldChar w:fldCharType="begin"/>
      </w:r>
      <w:r w:rsidRPr="00667C71">
        <w:rPr>
          <w:b/>
          <w:bCs/>
          <w:noProof/>
          <w:sz w:val="22"/>
          <w:szCs w:val="22"/>
        </w:rPr>
        <w:instrText xml:space="preserve"> SEQ Figure \* ARABIC </w:instrText>
      </w:r>
      <w:r w:rsidRPr="00667C71">
        <w:rPr>
          <w:b/>
          <w:bCs/>
          <w:noProof/>
          <w:sz w:val="22"/>
          <w:szCs w:val="22"/>
        </w:rPr>
        <w:fldChar w:fldCharType="separate"/>
      </w:r>
      <w:r w:rsidR="006B2BB9">
        <w:rPr>
          <w:b/>
          <w:bCs/>
          <w:noProof/>
          <w:sz w:val="22"/>
          <w:szCs w:val="22"/>
        </w:rPr>
        <w:t>1</w:t>
      </w:r>
      <w:r w:rsidRPr="00667C71">
        <w:rPr>
          <w:b/>
          <w:bCs/>
          <w:noProof/>
          <w:sz w:val="22"/>
          <w:szCs w:val="22"/>
        </w:rPr>
        <w:fldChar w:fldCharType="end"/>
      </w:r>
      <w:r w:rsidRPr="00667C71">
        <w:rPr>
          <w:b/>
          <w:bCs/>
          <w:noProof/>
          <w:sz w:val="22"/>
          <w:szCs w:val="22"/>
        </w:rPr>
        <w:t xml:space="preserve"> </w:t>
      </w:r>
      <w:r>
        <w:rPr>
          <w:b/>
          <w:bCs/>
          <w:sz w:val="22"/>
          <w:szCs w:val="22"/>
        </w:rPr>
        <w:t>–</w:t>
      </w:r>
      <w:r w:rsidRPr="00667C71">
        <w:rPr>
          <w:b/>
          <w:bCs/>
          <w:sz w:val="22"/>
          <w:szCs w:val="22"/>
        </w:rPr>
        <w:t xml:space="preserve"> </w:t>
      </w:r>
      <w:r>
        <w:rPr>
          <w:b/>
          <w:bCs/>
          <w:sz w:val="22"/>
          <w:szCs w:val="22"/>
        </w:rPr>
        <w:t>Transmission timelines for Alt 1 and Alt 2-2</w:t>
      </w:r>
      <w:r w:rsidRPr="00192094">
        <w:rPr>
          <w:b/>
          <w:bCs/>
          <w:sz w:val="22"/>
          <w:szCs w:val="22"/>
        </w:rPr>
        <w:t xml:space="preserve"> </w:t>
      </w:r>
    </w:p>
    <w:p w14:paraId="770B68A9" w14:textId="4E14B68A" w:rsidR="009E17E0" w:rsidRDefault="009E17E0" w:rsidP="009E17E0">
      <w:pPr>
        <w:spacing w:after="0"/>
        <w:contextualSpacing/>
        <w:jc w:val="center"/>
        <w:rPr>
          <w:lang w:val="en-US"/>
        </w:rPr>
      </w:pPr>
    </w:p>
    <w:p w14:paraId="553E79C8" w14:textId="7F230A41" w:rsidR="00917362" w:rsidRDefault="00304BB8" w:rsidP="00917362">
      <w:pPr>
        <w:pStyle w:val="BodyText"/>
        <w:spacing w:after="0"/>
        <w:rPr>
          <w:rFonts w:eastAsia="Times New Roman" w:cs="Times"/>
          <w:b/>
          <w:bCs/>
          <w:color w:val="000000"/>
          <w:sz w:val="22"/>
          <w:szCs w:val="22"/>
          <w:lang w:eastAsia="ko-KR"/>
        </w:rPr>
      </w:pPr>
      <w:r w:rsidRPr="00304BB8">
        <w:rPr>
          <w:rFonts w:eastAsia="Times New Roman" w:cs="Times"/>
          <w:b/>
          <w:bCs/>
          <w:color w:val="000000"/>
          <w:sz w:val="22"/>
          <w:szCs w:val="22"/>
          <w:highlight w:val="lightGray"/>
          <w:lang w:eastAsia="ko-KR"/>
        </w:rPr>
        <w:t>Power Efficiency per Port</w:t>
      </w:r>
    </w:p>
    <w:p w14:paraId="23873010" w14:textId="77370747" w:rsidR="0016756B" w:rsidRDefault="00304BB8" w:rsidP="0016756B">
      <w:pPr>
        <w:spacing w:after="0"/>
        <w:ind w:firstLine="288"/>
        <w:contextualSpacing/>
        <w:jc w:val="both"/>
        <w:rPr>
          <w:rFonts w:eastAsia="Times New Roman" w:cs="Times"/>
          <w:color w:val="000000"/>
          <w:sz w:val="22"/>
          <w:szCs w:val="22"/>
          <w:lang w:eastAsia="ko-KR"/>
        </w:rPr>
      </w:pPr>
      <w:bookmarkStart w:id="7" w:name="_Hlk86878428"/>
      <w:r>
        <w:rPr>
          <w:rFonts w:eastAsia="Times New Roman" w:cs="Times"/>
          <w:color w:val="000000"/>
          <w:sz w:val="22"/>
          <w:szCs w:val="22"/>
          <w:lang w:eastAsia="ko-KR"/>
        </w:rPr>
        <w:t>When using Alt. 1, the power per antenna port is not the same. Therefore, channel sounding resulted from some ports would be less accurate</w:t>
      </w:r>
      <w:bookmarkEnd w:id="7"/>
      <w:r w:rsidR="00EC2FFF">
        <w:rPr>
          <w:rFonts w:eastAsia="Times New Roman" w:cs="Times"/>
          <w:color w:val="000000"/>
          <w:sz w:val="22"/>
          <w:szCs w:val="22"/>
          <w:lang w:eastAsia="ko-KR"/>
        </w:rPr>
        <w:t xml:space="preserve"> leading to some performance loss which was confirmed by some of the early evaluation conducted earlier this year. </w:t>
      </w:r>
      <w:r w:rsidR="00086690">
        <w:rPr>
          <w:rFonts w:eastAsia="Times New Roman" w:cs="Times"/>
          <w:color w:val="000000"/>
          <w:sz w:val="22"/>
          <w:szCs w:val="22"/>
          <w:lang w:eastAsia="ko-KR"/>
        </w:rPr>
        <w:t>On the other hand, by employing Alt 2-1 or Alt 2-2, power per port is generally higher and maintained</w:t>
      </w:r>
      <w:r w:rsidR="00EC2FFF">
        <w:rPr>
          <w:rFonts w:eastAsia="Times New Roman" w:cs="Times"/>
          <w:color w:val="000000"/>
          <w:sz w:val="22"/>
          <w:szCs w:val="22"/>
          <w:lang w:eastAsia="ko-KR"/>
        </w:rPr>
        <w:t xml:space="preserve"> at a same level</w:t>
      </w:r>
      <w:r w:rsidR="00086690">
        <w:rPr>
          <w:rFonts w:eastAsia="Times New Roman" w:cs="Times"/>
          <w:color w:val="000000"/>
          <w:sz w:val="22"/>
          <w:szCs w:val="22"/>
          <w:lang w:eastAsia="ko-KR"/>
        </w:rPr>
        <w:t xml:space="preserve"> throughout the transmission.</w:t>
      </w:r>
      <w:r w:rsidR="0016756B">
        <w:rPr>
          <w:rFonts w:eastAsia="Times New Roman" w:cs="Times"/>
          <w:color w:val="000000"/>
          <w:sz w:val="22"/>
          <w:szCs w:val="22"/>
          <w:lang w:eastAsia="ko-KR"/>
        </w:rPr>
        <w:t xml:space="preserve"> </w:t>
      </w:r>
    </w:p>
    <w:p w14:paraId="6F0E8719" w14:textId="411DF8C2" w:rsidR="0016756B" w:rsidRDefault="0016756B" w:rsidP="0016756B">
      <w:pPr>
        <w:spacing w:after="0"/>
        <w:ind w:firstLine="288"/>
        <w:contextualSpacing/>
        <w:jc w:val="both"/>
        <w:rPr>
          <w:sz w:val="22"/>
          <w:szCs w:val="22"/>
          <w:lang w:val="en-US"/>
        </w:rPr>
      </w:pPr>
      <w:r>
        <w:rPr>
          <w:rFonts w:eastAsia="Times New Roman" w:cs="Times"/>
          <w:color w:val="000000"/>
          <w:sz w:val="22"/>
          <w:szCs w:val="22"/>
          <w:lang w:eastAsia="ko-KR"/>
        </w:rPr>
        <w:t xml:space="preserve">For example, if a configured </w:t>
      </w:r>
      <w:r w:rsidRPr="0016756B">
        <w:rPr>
          <w:sz w:val="22"/>
          <w:szCs w:val="22"/>
          <w:lang w:val="en-US"/>
        </w:rPr>
        <w:t>maximum output</w:t>
      </w:r>
      <w:r w:rsidRPr="0016756B">
        <w:rPr>
          <w:sz w:val="22"/>
          <w:szCs w:val="22"/>
        </w:rPr>
        <w:t xml:space="preserve"> power</w:t>
      </w:r>
      <w:r>
        <w:rPr>
          <w:sz w:val="22"/>
          <w:szCs w:val="22"/>
        </w:rPr>
        <w:t>,</w:t>
      </w:r>
      <w:r w:rsidRPr="0016756B">
        <w:rPr>
          <w:sz w:val="22"/>
          <w:szCs w:val="22"/>
        </w:rPr>
        <w:t xml:space="preserve"> </w:t>
      </w:r>
      <w:r w:rsidRPr="0016756B">
        <w:rPr>
          <w:noProof/>
          <w:position w:val="-12"/>
          <w:sz w:val="22"/>
          <w:szCs w:val="22"/>
        </w:rPr>
        <w:drawing>
          <wp:inline distT="0" distB="0" distL="0" distR="0" wp14:anchorId="07CC33B1" wp14:editId="5DE7885D">
            <wp:extent cx="681990" cy="190500"/>
            <wp:effectExtent l="0" t="0" r="381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1990" cy="190500"/>
                    </a:xfrm>
                    <a:prstGeom prst="rect">
                      <a:avLst/>
                    </a:prstGeom>
                    <a:noFill/>
                    <a:ln>
                      <a:noFill/>
                    </a:ln>
                  </pic:spPr>
                </pic:pic>
              </a:graphicData>
            </a:graphic>
          </wp:inline>
        </w:drawing>
      </w:r>
      <w:r w:rsidRPr="0016756B">
        <w:rPr>
          <w:sz w:val="22"/>
          <w:szCs w:val="22"/>
          <w:lang w:val="en-US"/>
        </w:rPr>
        <w:t xml:space="preserve"> </w:t>
      </w:r>
      <w:r>
        <w:rPr>
          <w:sz w:val="22"/>
          <w:szCs w:val="22"/>
          <w:lang w:val="en-US"/>
        </w:rPr>
        <w:t xml:space="preserve">= 20 dBm, then the following power per port allocation would be </w:t>
      </w:r>
      <w:proofErr w:type="gramStart"/>
      <w:r>
        <w:rPr>
          <w:sz w:val="22"/>
          <w:szCs w:val="22"/>
          <w:lang w:val="en-US"/>
        </w:rPr>
        <w:t>resulted;</w:t>
      </w:r>
      <w:proofErr w:type="gramEnd"/>
    </w:p>
    <w:p w14:paraId="35DD0A29" w14:textId="1B67209D" w:rsidR="0016756B" w:rsidRPr="0016756B" w:rsidRDefault="0016756B" w:rsidP="0016756B">
      <w:pPr>
        <w:pStyle w:val="ListParagraph"/>
        <w:numPr>
          <w:ilvl w:val="0"/>
          <w:numId w:val="20"/>
        </w:numPr>
        <w:contextualSpacing/>
        <w:jc w:val="both"/>
        <w:rPr>
          <w:rFonts w:ascii="Times New Roman" w:hAnsi="Times New Roman"/>
        </w:rPr>
      </w:pPr>
      <w:r w:rsidRPr="0016756B">
        <w:rPr>
          <w:rFonts w:ascii="Times New Roman" w:hAnsi="Times New Roman"/>
        </w:rPr>
        <w:t>Alt 1: P</w:t>
      </w:r>
      <w:r w:rsidRPr="0016756B">
        <w:rPr>
          <w:rFonts w:ascii="Times New Roman" w:hAnsi="Times New Roman"/>
          <w:vertAlign w:val="subscript"/>
        </w:rPr>
        <w:t xml:space="preserve">SRS-P0 </w:t>
      </w:r>
      <w:r w:rsidRPr="0016756B">
        <w:rPr>
          <w:rFonts w:ascii="Times New Roman" w:hAnsi="Times New Roman"/>
        </w:rPr>
        <w:t>= P</w:t>
      </w:r>
      <w:r w:rsidRPr="0016756B">
        <w:rPr>
          <w:rFonts w:ascii="Times New Roman" w:hAnsi="Times New Roman"/>
          <w:vertAlign w:val="subscript"/>
        </w:rPr>
        <w:t xml:space="preserve">SRS-P1 </w:t>
      </w:r>
      <w:r w:rsidRPr="0016756B">
        <w:rPr>
          <w:rFonts w:ascii="Times New Roman" w:hAnsi="Times New Roman"/>
        </w:rPr>
        <w:t>= P</w:t>
      </w:r>
      <w:r w:rsidRPr="0016756B">
        <w:rPr>
          <w:rFonts w:ascii="Times New Roman" w:hAnsi="Times New Roman"/>
          <w:vertAlign w:val="subscript"/>
        </w:rPr>
        <w:t xml:space="preserve">SRS-P2 </w:t>
      </w:r>
      <w:r w:rsidRPr="0016756B">
        <w:rPr>
          <w:rFonts w:ascii="Times New Roman" w:hAnsi="Times New Roman"/>
        </w:rPr>
        <w:t>= P</w:t>
      </w:r>
      <w:r w:rsidRPr="0016756B">
        <w:rPr>
          <w:rFonts w:ascii="Times New Roman" w:hAnsi="Times New Roman"/>
          <w:vertAlign w:val="subscript"/>
        </w:rPr>
        <w:t xml:space="preserve">SRS-P3 </w:t>
      </w:r>
      <w:r w:rsidRPr="0016756B">
        <w:rPr>
          <w:rFonts w:ascii="Times New Roman" w:hAnsi="Times New Roman"/>
        </w:rPr>
        <w:t>= 14 dBm, and P</w:t>
      </w:r>
      <w:r w:rsidRPr="0016756B">
        <w:rPr>
          <w:rFonts w:ascii="Times New Roman" w:hAnsi="Times New Roman"/>
          <w:vertAlign w:val="subscript"/>
        </w:rPr>
        <w:t xml:space="preserve">SRS-P4 </w:t>
      </w:r>
      <w:r w:rsidRPr="0016756B">
        <w:rPr>
          <w:rFonts w:ascii="Times New Roman" w:hAnsi="Times New Roman"/>
        </w:rPr>
        <w:t>= P</w:t>
      </w:r>
      <w:r w:rsidRPr="0016756B">
        <w:rPr>
          <w:rFonts w:ascii="Times New Roman" w:hAnsi="Times New Roman"/>
          <w:vertAlign w:val="subscript"/>
        </w:rPr>
        <w:t xml:space="preserve">SRS-P5 </w:t>
      </w:r>
      <w:r w:rsidRPr="0016756B">
        <w:rPr>
          <w:rFonts w:ascii="Times New Roman" w:hAnsi="Times New Roman"/>
        </w:rPr>
        <w:t>= 17 dBm</w:t>
      </w:r>
    </w:p>
    <w:p w14:paraId="63ECCCD7" w14:textId="02ACD126" w:rsidR="0016756B" w:rsidRPr="0016756B" w:rsidRDefault="0016756B" w:rsidP="0016756B">
      <w:pPr>
        <w:pStyle w:val="ListParagraph"/>
        <w:numPr>
          <w:ilvl w:val="0"/>
          <w:numId w:val="20"/>
        </w:numPr>
        <w:contextualSpacing/>
        <w:jc w:val="both"/>
        <w:rPr>
          <w:rFonts w:ascii="Times New Roman" w:hAnsi="Times New Roman"/>
        </w:rPr>
      </w:pPr>
      <w:r w:rsidRPr="0016756B">
        <w:rPr>
          <w:rFonts w:ascii="Times New Roman" w:hAnsi="Times New Roman"/>
        </w:rPr>
        <w:t>Alt 2-1, Alt 2-2: P</w:t>
      </w:r>
      <w:r w:rsidRPr="0016756B">
        <w:rPr>
          <w:rFonts w:ascii="Times New Roman" w:hAnsi="Times New Roman"/>
          <w:vertAlign w:val="subscript"/>
        </w:rPr>
        <w:t>SRS-P</w:t>
      </w:r>
      <w:r w:rsidRPr="0016756B">
        <w:rPr>
          <w:rFonts w:ascii="Times New Roman" w:hAnsi="Times New Roman"/>
          <w:i/>
          <w:iCs/>
          <w:vertAlign w:val="subscript"/>
        </w:rPr>
        <w:t>i</w:t>
      </w:r>
      <w:r w:rsidRPr="0016756B">
        <w:rPr>
          <w:rFonts w:ascii="Times New Roman" w:hAnsi="Times New Roman"/>
          <w:vertAlign w:val="subscript"/>
        </w:rPr>
        <w:t xml:space="preserve"> </w:t>
      </w:r>
      <w:r w:rsidRPr="0016756B">
        <w:rPr>
          <w:rFonts w:ascii="Times New Roman" w:hAnsi="Times New Roman"/>
        </w:rPr>
        <w:t xml:space="preserve">= 17 dBm, </w:t>
      </w:r>
      <w:proofErr w:type="spellStart"/>
      <w:r w:rsidRPr="0016756B">
        <w:rPr>
          <w:rFonts w:ascii="Times New Roman" w:hAnsi="Times New Roman"/>
          <w:i/>
          <w:iCs/>
        </w:rPr>
        <w:t>i</w:t>
      </w:r>
      <w:proofErr w:type="spellEnd"/>
      <w:r w:rsidRPr="0016756B">
        <w:rPr>
          <w:rFonts w:ascii="Times New Roman" w:hAnsi="Times New Roman"/>
        </w:rPr>
        <w:t>=0, 1, …., 5</w:t>
      </w:r>
    </w:p>
    <w:p w14:paraId="0E6BC3D0" w14:textId="3B927BC9" w:rsidR="0016756B" w:rsidRDefault="007935ED" w:rsidP="007935ED">
      <w:pPr>
        <w:pStyle w:val="B1"/>
        <w:ind w:left="0" w:firstLine="0"/>
        <w:jc w:val="both"/>
        <w:rPr>
          <w:sz w:val="22"/>
          <w:szCs w:val="22"/>
          <w:lang w:val="en-US"/>
        </w:rPr>
      </w:pPr>
      <w:r>
        <w:rPr>
          <w:sz w:val="22"/>
          <w:szCs w:val="22"/>
          <w:lang w:val="en-US"/>
        </w:rPr>
        <w:lastRenderedPageBreak/>
        <w:t>As can be seen, the power allocation per port for Alt 2 is maintain at the same level and consistent across the SRS ports. In fact, for a PC3 UE</w:t>
      </w:r>
      <w:r w:rsidR="00231321">
        <w:rPr>
          <w:sz w:val="22"/>
          <w:szCs w:val="22"/>
          <w:lang w:val="en-US"/>
        </w:rPr>
        <w:t xml:space="preserve"> with 4 PAs rated at 17 dBm</w:t>
      </w:r>
      <w:r>
        <w:rPr>
          <w:sz w:val="22"/>
          <w:szCs w:val="22"/>
          <w:lang w:val="en-US"/>
        </w:rPr>
        <w:t xml:space="preserve">, the only case where both alternatives </w:t>
      </w:r>
      <w:proofErr w:type="gramStart"/>
      <w:r>
        <w:rPr>
          <w:sz w:val="22"/>
          <w:szCs w:val="22"/>
          <w:lang w:val="en-US"/>
        </w:rPr>
        <w:t>results</w:t>
      </w:r>
      <w:proofErr w:type="gramEnd"/>
      <w:r>
        <w:rPr>
          <w:sz w:val="22"/>
          <w:szCs w:val="22"/>
          <w:lang w:val="en-US"/>
        </w:rPr>
        <w:t xml:space="preserve"> in a same power per port is when the configured </w:t>
      </w:r>
      <w:r w:rsidRPr="0016756B">
        <w:rPr>
          <w:noProof/>
          <w:position w:val="-12"/>
          <w:sz w:val="22"/>
          <w:szCs w:val="22"/>
        </w:rPr>
        <w:drawing>
          <wp:inline distT="0" distB="0" distL="0" distR="0" wp14:anchorId="056614C8" wp14:editId="3837F4B4">
            <wp:extent cx="681990" cy="19050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1990" cy="190500"/>
                    </a:xfrm>
                    <a:prstGeom prst="rect">
                      <a:avLst/>
                    </a:prstGeom>
                    <a:noFill/>
                    <a:ln>
                      <a:noFill/>
                    </a:ln>
                  </pic:spPr>
                </pic:pic>
              </a:graphicData>
            </a:graphic>
          </wp:inline>
        </w:drawing>
      </w:r>
      <w:r w:rsidRPr="0016756B">
        <w:rPr>
          <w:sz w:val="22"/>
          <w:szCs w:val="22"/>
          <w:lang w:val="en-US"/>
        </w:rPr>
        <w:t xml:space="preserve"> </w:t>
      </w:r>
      <w:r>
        <w:rPr>
          <w:sz w:val="22"/>
          <w:szCs w:val="22"/>
          <w:lang w:val="en-US"/>
        </w:rPr>
        <w:t xml:space="preserve">is </w:t>
      </w:r>
      <w:r w:rsidR="00231321">
        <w:rPr>
          <w:sz w:val="22"/>
          <w:szCs w:val="22"/>
          <w:lang w:val="en-US"/>
        </w:rPr>
        <w:t>configured at exactly</w:t>
      </w:r>
      <w:r>
        <w:rPr>
          <w:sz w:val="22"/>
          <w:szCs w:val="22"/>
          <w:lang w:val="en-US"/>
        </w:rPr>
        <w:t xml:space="preserve"> 23 dBm </w:t>
      </w:r>
      <w:r w:rsidR="00231321">
        <w:rPr>
          <w:sz w:val="22"/>
          <w:szCs w:val="22"/>
          <w:lang w:val="en-US"/>
        </w:rPr>
        <w:t>which is not likely due to MPR and other power consideration.</w:t>
      </w:r>
    </w:p>
    <w:p w14:paraId="2958320C" w14:textId="62C3CAAC" w:rsidR="00231321" w:rsidRDefault="00231321" w:rsidP="00231321">
      <w:pPr>
        <w:pStyle w:val="BodyText"/>
        <w:spacing w:after="0"/>
        <w:rPr>
          <w:rFonts w:cs="Times"/>
          <w:i/>
          <w:sz w:val="22"/>
        </w:rPr>
      </w:pPr>
      <w:r w:rsidRPr="00661223">
        <w:rPr>
          <w:rFonts w:cs="Times"/>
          <w:b/>
          <w:i/>
          <w:sz w:val="22"/>
        </w:rPr>
        <w:t xml:space="preserve">Observation </w:t>
      </w:r>
      <w:r>
        <w:rPr>
          <w:rFonts w:cs="Times"/>
          <w:b/>
          <w:i/>
          <w:sz w:val="22"/>
        </w:rPr>
        <w:t>1</w:t>
      </w:r>
      <w:r w:rsidRPr="00661223">
        <w:rPr>
          <w:rFonts w:cs="Times"/>
          <w:b/>
          <w:i/>
          <w:sz w:val="22"/>
        </w:rPr>
        <w:t>:</w:t>
      </w:r>
      <w:r w:rsidRPr="00661223">
        <w:rPr>
          <w:rFonts w:cs="Times"/>
          <w:i/>
          <w:sz w:val="22"/>
        </w:rPr>
        <w:t xml:space="preserve"> </w:t>
      </w:r>
      <w:r w:rsidR="006E58F9">
        <w:rPr>
          <w:rFonts w:eastAsia="Times New Roman" w:cs="Times"/>
          <w:i/>
          <w:iCs/>
          <w:color w:val="000000"/>
          <w:sz w:val="22"/>
          <w:szCs w:val="22"/>
          <w:lang w:eastAsia="ko-KR"/>
        </w:rPr>
        <w:t>T</w:t>
      </w:r>
      <w:r w:rsidR="006E58F9" w:rsidRPr="006E58F9">
        <w:rPr>
          <w:rFonts w:eastAsia="Times New Roman" w:cs="Times"/>
          <w:i/>
          <w:iCs/>
          <w:color w:val="000000"/>
          <w:sz w:val="22"/>
          <w:szCs w:val="22"/>
          <w:lang w:eastAsia="ko-KR"/>
        </w:rPr>
        <w:t>here is no difference in terms of switching capability and timing requirement between Alt1 and Alt 2-2</w:t>
      </w:r>
      <w:r w:rsidR="006E58F9">
        <w:rPr>
          <w:rFonts w:eastAsia="Times New Roman" w:cs="Times"/>
          <w:i/>
          <w:iCs/>
          <w:color w:val="000000"/>
          <w:sz w:val="22"/>
          <w:szCs w:val="22"/>
          <w:lang w:eastAsia="ko-KR"/>
        </w:rPr>
        <w:t>.</w:t>
      </w:r>
    </w:p>
    <w:p w14:paraId="3784BC32" w14:textId="77777777" w:rsidR="00231321" w:rsidRPr="00661223" w:rsidRDefault="00231321" w:rsidP="00231321">
      <w:pPr>
        <w:pStyle w:val="BodyText"/>
        <w:spacing w:after="0"/>
        <w:ind w:firstLine="288"/>
        <w:rPr>
          <w:rFonts w:cs="Times"/>
          <w:i/>
          <w:sz w:val="22"/>
          <w:szCs w:val="20"/>
          <w:lang w:val="en-GB"/>
        </w:rPr>
      </w:pPr>
    </w:p>
    <w:p w14:paraId="1A56CD84" w14:textId="79590522" w:rsidR="0016756B" w:rsidRPr="00231321" w:rsidRDefault="006E58F9" w:rsidP="006E58F9">
      <w:pPr>
        <w:spacing w:after="0"/>
        <w:contextualSpacing/>
        <w:jc w:val="both"/>
        <w:rPr>
          <w:rFonts w:eastAsia="Times New Roman" w:cs="Times"/>
          <w:color w:val="000000"/>
          <w:sz w:val="22"/>
          <w:szCs w:val="22"/>
          <w:lang w:val="en-US" w:eastAsia="ko-KR"/>
        </w:rPr>
      </w:pPr>
      <w:r>
        <w:rPr>
          <w:rFonts w:ascii="Times" w:hAnsi="Times" w:cs="Times"/>
          <w:b/>
          <w:i/>
          <w:sz w:val="22"/>
        </w:rPr>
        <w:t>Observation</w:t>
      </w:r>
      <w:r w:rsidR="00231321" w:rsidRPr="00661223">
        <w:rPr>
          <w:rFonts w:ascii="Times" w:hAnsi="Times" w:cs="Times"/>
          <w:b/>
          <w:i/>
          <w:sz w:val="22"/>
        </w:rPr>
        <w:t xml:space="preserve"> </w:t>
      </w:r>
      <w:r w:rsidR="00231321">
        <w:rPr>
          <w:rFonts w:ascii="Times" w:hAnsi="Times" w:cs="Times"/>
          <w:b/>
          <w:i/>
          <w:sz w:val="22"/>
        </w:rPr>
        <w:t>2</w:t>
      </w:r>
      <w:r w:rsidR="00231321" w:rsidRPr="00661223">
        <w:rPr>
          <w:rFonts w:ascii="Times" w:hAnsi="Times" w:cs="Times"/>
          <w:b/>
          <w:i/>
          <w:sz w:val="22"/>
        </w:rPr>
        <w:t>:</w:t>
      </w:r>
      <w:r w:rsidR="00231321" w:rsidRPr="00661223">
        <w:rPr>
          <w:rFonts w:ascii="Times" w:hAnsi="Times" w:cs="Times"/>
          <w:i/>
          <w:sz w:val="22"/>
        </w:rPr>
        <w:t xml:space="preserve"> </w:t>
      </w:r>
      <w:r w:rsidRPr="006E58F9">
        <w:rPr>
          <w:rFonts w:eastAsia="Times New Roman" w:cs="Times"/>
          <w:i/>
          <w:iCs/>
          <w:color w:val="000000"/>
          <w:sz w:val="22"/>
          <w:szCs w:val="22"/>
          <w:lang w:eastAsia="ko-KR"/>
        </w:rPr>
        <w:t>When using Alt. 1, the power per antenna port is not the same. Therefore, channel sounding resulted from some ports would be less accurate.</w:t>
      </w:r>
    </w:p>
    <w:p w14:paraId="7FE76AD0" w14:textId="18E6372C" w:rsidR="009E17E0" w:rsidRDefault="00304BB8" w:rsidP="00304BB8">
      <w:pPr>
        <w:spacing w:after="0"/>
        <w:ind w:firstLine="288"/>
        <w:contextualSpacing/>
        <w:jc w:val="both"/>
        <w:rPr>
          <w:sz w:val="22"/>
          <w:szCs w:val="22"/>
        </w:rPr>
      </w:pPr>
      <w:r>
        <w:rPr>
          <w:rFonts w:eastAsia="Times New Roman" w:cs="Times"/>
          <w:color w:val="000000"/>
          <w:sz w:val="22"/>
          <w:szCs w:val="22"/>
          <w:lang w:eastAsia="ko-KR"/>
        </w:rPr>
        <w:t xml:space="preserve"> </w:t>
      </w:r>
    </w:p>
    <w:tbl>
      <w:tblPr>
        <w:tblStyle w:val="TableGrid"/>
        <w:tblW w:w="0" w:type="auto"/>
        <w:tblLook w:val="04A0" w:firstRow="1" w:lastRow="0" w:firstColumn="1" w:lastColumn="0" w:noHBand="0" w:noVBand="1"/>
      </w:tblPr>
      <w:tblGrid>
        <w:gridCol w:w="5644"/>
        <w:gridCol w:w="3706"/>
      </w:tblGrid>
      <w:tr w:rsidR="00DD48B0" w14:paraId="1FF0E144" w14:textId="77777777" w:rsidTr="00F633D4">
        <w:tc>
          <w:tcPr>
            <w:tcW w:w="5644" w:type="dxa"/>
            <w:vAlign w:val="center"/>
          </w:tcPr>
          <w:p w14:paraId="32E85A5A" w14:textId="77777777" w:rsidR="00DD48B0" w:rsidRDefault="00DD48B0" w:rsidP="00F633D4">
            <w:pPr>
              <w:pStyle w:val="Text0"/>
              <w:spacing w:line="240" w:lineRule="auto"/>
              <w:ind w:firstLine="0"/>
              <w:contextualSpacing/>
              <w:rPr>
                <w:sz w:val="22"/>
                <w:szCs w:val="22"/>
              </w:rPr>
            </w:pPr>
            <w:r w:rsidRPr="006D4B01">
              <w:rPr>
                <w:sz w:val="22"/>
                <w:szCs w:val="22"/>
              </w:rPr>
              <w:t xml:space="preserve">Transmission of the </w:t>
            </w:r>
            <w:r>
              <w:rPr>
                <w:sz w:val="22"/>
                <w:szCs w:val="22"/>
              </w:rPr>
              <w:t>1</w:t>
            </w:r>
            <w:r w:rsidRPr="00F633D4">
              <w:rPr>
                <w:sz w:val="22"/>
                <w:szCs w:val="22"/>
                <w:vertAlign w:val="superscript"/>
              </w:rPr>
              <w:t>st</w:t>
            </w:r>
            <w:r>
              <w:rPr>
                <w:sz w:val="22"/>
                <w:szCs w:val="22"/>
              </w:rPr>
              <w:t xml:space="preserve"> </w:t>
            </w:r>
            <w:r w:rsidRPr="006D4B01">
              <w:rPr>
                <w:sz w:val="22"/>
                <w:szCs w:val="22"/>
              </w:rPr>
              <w:t>SRS resource</w:t>
            </w:r>
          </w:p>
          <w:p w14:paraId="16DEF7E7" w14:textId="77777777" w:rsidR="00DD48B0" w:rsidRDefault="00DD48B0" w:rsidP="00F633D4">
            <w:pPr>
              <w:pStyle w:val="Text0"/>
              <w:spacing w:line="240" w:lineRule="auto"/>
              <w:contextualSpacing/>
              <w:rPr>
                <w:sz w:val="22"/>
                <w:szCs w:val="22"/>
              </w:rPr>
            </w:pPr>
          </w:p>
          <w:p w14:paraId="02D91E28" w14:textId="77777777" w:rsidR="00DD48B0" w:rsidRPr="00F633D4" w:rsidRDefault="00DD48B0" w:rsidP="00F633D4">
            <w:pPr>
              <w:pStyle w:val="Text0"/>
              <w:spacing w:line="240" w:lineRule="auto"/>
              <w:ind w:firstLine="0"/>
              <w:contextualSpacing/>
              <w:jc w:val="center"/>
              <w:rPr>
                <w:sz w:val="22"/>
                <w:szCs w:val="22"/>
              </w:rPr>
            </w:pPr>
            <w:r w:rsidRPr="00192094">
              <w:rPr>
                <w:noProof/>
                <w:sz w:val="22"/>
                <w:szCs w:val="22"/>
              </w:rPr>
              <w:object w:dxaOrig="6430" w:dyaOrig="1900" w14:anchorId="61FA4154">
                <v:shape id="_x0000_i1030" type="#_x0000_t75" alt="" style="width:252.3pt;height:74.5pt" o:ole="">
                  <v:imagedata r:id="rId22" o:title=""/>
                </v:shape>
                <o:OLEObject Type="Embed" ProgID="Visio.Drawing.15" ShapeID="_x0000_i1030" DrawAspect="Content" ObjectID="_1697644512" r:id="rId23"/>
              </w:object>
            </w:r>
          </w:p>
        </w:tc>
        <w:tc>
          <w:tcPr>
            <w:tcW w:w="3706" w:type="dxa"/>
          </w:tcPr>
          <w:p w14:paraId="5E6691B6" w14:textId="77777777" w:rsidR="00DD48B0" w:rsidRDefault="00DD48B0" w:rsidP="00F633D4">
            <w:pPr>
              <w:pStyle w:val="Text0"/>
              <w:spacing w:line="240" w:lineRule="auto"/>
              <w:ind w:firstLine="0"/>
              <w:contextualSpacing/>
              <w:jc w:val="center"/>
              <w:rPr>
                <w:b/>
                <w:bCs/>
                <w:sz w:val="22"/>
                <w:szCs w:val="22"/>
              </w:rPr>
            </w:pPr>
            <w:r>
              <w:object w:dxaOrig="7520" w:dyaOrig="8060" w14:anchorId="58A9112D">
                <v:shape id="_x0000_i1031" type="#_x0000_t75" style="width:174.7pt;height:187.2pt" o:ole="">
                  <v:imagedata r:id="rId24" o:title=""/>
                </v:shape>
                <o:OLEObject Type="Embed" ProgID="Visio.Drawing.15" ShapeID="_x0000_i1031" DrawAspect="Content" ObjectID="_1697644513" r:id="rId25"/>
              </w:object>
            </w:r>
          </w:p>
        </w:tc>
      </w:tr>
      <w:tr w:rsidR="00DD48B0" w14:paraId="4EBD23A3" w14:textId="77777777" w:rsidTr="00F633D4">
        <w:tc>
          <w:tcPr>
            <w:tcW w:w="5644" w:type="dxa"/>
            <w:vAlign w:val="center"/>
          </w:tcPr>
          <w:p w14:paraId="76FEB8A1" w14:textId="77777777" w:rsidR="00DD48B0" w:rsidRDefault="00DD48B0" w:rsidP="00F633D4">
            <w:pPr>
              <w:pStyle w:val="Text0"/>
              <w:spacing w:line="240" w:lineRule="auto"/>
              <w:ind w:firstLine="0"/>
              <w:contextualSpacing/>
              <w:rPr>
                <w:sz w:val="22"/>
                <w:szCs w:val="22"/>
              </w:rPr>
            </w:pPr>
            <w:r w:rsidRPr="006D4B01">
              <w:rPr>
                <w:sz w:val="22"/>
                <w:szCs w:val="22"/>
              </w:rPr>
              <w:t xml:space="preserve">Transmission of the </w:t>
            </w:r>
            <w:r>
              <w:rPr>
                <w:sz w:val="22"/>
                <w:szCs w:val="22"/>
              </w:rPr>
              <w:t>2</w:t>
            </w:r>
            <w:r w:rsidRPr="00F633D4">
              <w:rPr>
                <w:sz w:val="22"/>
                <w:szCs w:val="22"/>
                <w:vertAlign w:val="superscript"/>
              </w:rPr>
              <w:t>nd</w:t>
            </w:r>
            <w:r>
              <w:rPr>
                <w:sz w:val="22"/>
                <w:szCs w:val="22"/>
              </w:rPr>
              <w:t xml:space="preserve"> </w:t>
            </w:r>
            <w:r w:rsidRPr="006D4B01">
              <w:rPr>
                <w:sz w:val="22"/>
                <w:szCs w:val="22"/>
              </w:rPr>
              <w:t>SRS resource</w:t>
            </w:r>
          </w:p>
          <w:p w14:paraId="24FDEAE8" w14:textId="77777777" w:rsidR="00DD48B0" w:rsidRDefault="00DD48B0" w:rsidP="00F633D4">
            <w:pPr>
              <w:pStyle w:val="Text0"/>
              <w:spacing w:line="240" w:lineRule="auto"/>
              <w:ind w:firstLine="0"/>
              <w:contextualSpacing/>
              <w:rPr>
                <w:sz w:val="22"/>
                <w:szCs w:val="22"/>
              </w:rPr>
            </w:pPr>
          </w:p>
          <w:p w14:paraId="3C2987D8" w14:textId="77777777" w:rsidR="00DD48B0" w:rsidRPr="00F633D4" w:rsidRDefault="00DD48B0" w:rsidP="00F633D4">
            <w:pPr>
              <w:pStyle w:val="Text0"/>
              <w:spacing w:line="240" w:lineRule="auto"/>
              <w:contextualSpacing/>
              <w:rPr>
                <w:sz w:val="22"/>
                <w:szCs w:val="22"/>
              </w:rPr>
            </w:pPr>
            <w:r w:rsidRPr="00192094">
              <w:rPr>
                <w:noProof/>
                <w:sz w:val="22"/>
                <w:szCs w:val="22"/>
              </w:rPr>
              <w:object w:dxaOrig="6430" w:dyaOrig="1900" w14:anchorId="6904C722">
                <v:shape id="_x0000_i1032" type="#_x0000_t75" alt="" style="width:252.3pt;height:74.5pt" o:ole="">
                  <v:imagedata r:id="rId26" o:title=""/>
                </v:shape>
                <o:OLEObject Type="Embed" ProgID="Visio.Drawing.15" ShapeID="_x0000_i1032" DrawAspect="Content" ObjectID="_1697644514" r:id="rId27"/>
              </w:object>
            </w:r>
          </w:p>
        </w:tc>
        <w:tc>
          <w:tcPr>
            <w:tcW w:w="3706" w:type="dxa"/>
          </w:tcPr>
          <w:p w14:paraId="204D40D6" w14:textId="77777777" w:rsidR="00DD48B0" w:rsidRDefault="00DD48B0" w:rsidP="00F633D4">
            <w:pPr>
              <w:pStyle w:val="Text0"/>
              <w:spacing w:line="240" w:lineRule="auto"/>
              <w:ind w:firstLine="0"/>
              <w:contextualSpacing/>
              <w:jc w:val="center"/>
              <w:rPr>
                <w:b/>
                <w:bCs/>
                <w:sz w:val="22"/>
                <w:szCs w:val="22"/>
              </w:rPr>
            </w:pPr>
            <w:r>
              <w:object w:dxaOrig="7521" w:dyaOrig="8061" w14:anchorId="775850BE">
                <v:shape id="_x0000_i1033" type="#_x0000_t75" style="width:171.55pt;height:184.05pt" o:ole="">
                  <v:imagedata r:id="rId28" o:title=""/>
                </v:shape>
                <o:OLEObject Type="Embed" ProgID="Visio.Drawing.15" ShapeID="_x0000_i1033" DrawAspect="Content" ObjectID="_1697644515" r:id="rId29"/>
              </w:object>
            </w:r>
          </w:p>
        </w:tc>
      </w:tr>
      <w:tr w:rsidR="00DD48B0" w14:paraId="286D05DD" w14:textId="77777777" w:rsidTr="00F633D4">
        <w:tc>
          <w:tcPr>
            <w:tcW w:w="5644" w:type="dxa"/>
            <w:vAlign w:val="center"/>
          </w:tcPr>
          <w:p w14:paraId="490D1282" w14:textId="77777777" w:rsidR="00DD48B0" w:rsidRDefault="00DD48B0" w:rsidP="00F633D4">
            <w:pPr>
              <w:pStyle w:val="Text0"/>
              <w:spacing w:line="240" w:lineRule="auto"/>
              <w:ind w:firstLine="0"/>
              <w:contextualSpacing/>
              <w:rPr>
                <w:sz w:val="22"/>
                <w:szCs w:val="22"/>
              </w:rPr>
            </w:pPr>
            <w:r w:rsidRPr="00F633D4">
              <w:rPr>
                <w:sz w:val="22"/>
                <w:szCs w:val="22"/>
              </w:rPr>
              <w:lastRenderedPageBreak/>
              <w:t>Transmission of the 3</w:t>
            </w:r>
            <w:r w:rsidRPr="00F633D4">
              <w:rPr>
                <w:sz w:val="22"/>
                <w:szCs w:val="22"/>
                <w:vertAlign w:val="superscript"/>
              </w:rPr>
              <w:t>rd</w:t>
            </w:r>
            <w:r w:rsidRPr="00F633D4">
              <w:rPr>
                <w:sz w:val="22"/>
                <w:szCs w:val="22"/>
              </w:rPr>
              <w:t xml:space="preserve"> SRS resource</w:t>
            </w:r>
          </w:p>
          <w:p w14:paraId="158BED74" w14:textId="77777777" w:rsidR="00DD48B0" w:rsidRDefault="00DD48B0" w:rsidP="00F633D4">
            <w:pPr>
              <w:pStyle w:val="Text0"/>
              <w:spacing w:line="240" w:lineRule="auto"/>
              <w:contextualSpacing/>
              <w:rPr>
                <w:sz w:val="22"/>
                <w:szCs w:val="22"/>
              </w:rPr>
            </w:pPr>
          </w:p>
          <w:p w14:paraId="34214805" w14:textId="77777777" w:rsidR="00DD48B0" w:rsidRPr="00F633D4" w:rsidRDefault="00DD48B0" w:rsidP="00F633D4">
            <w:pPr>
              <w:pStyle w:val="Text0"/>
              <w:spacing w:line="240" w:lineRule="auto"/>
              <w:ind w:firstLine="0"/>
              <w:contextualSpacing/>
              <w:jc w:val="center"/>
              <w:rPr>
                <w:sz w:val="22"/>
                <w:szCs w:val="22"/>
              </w:rPr>
            </w:pPr>
            <w:r w:rsidRPr="00192094">
              <w:rPr>
                <w:noProof/>
                <w:sz w:val="22"/>
                <w:szCs w:val="22"/>
              </w:rPr>
              <w:object w:dxaOrig="6430" w:dyaOrig="1900" w14:anchorId="121E90B9">
                <v:shape id="_x0000_i1034" type="#_x0000_t75" alt="" style="width:252.3pt;height:74.5pt" o:ole="">
                  <v:imagedata r:id="rId30" o:title=""/>
                </v:shape>
                <o:OLEObject Type="Embed" ProgID="Visio.Drawing.15" ShapeID="_x0000_i1034" DrawAspect="Content" ObjectID="_1697644516" r:id="rId31"/>
              </w:object>
            </w:r>
          </w:p>
        </w:tc>
        <w:tc>
          <w:tcPr>
            <w:tcW w:w="3706" w:type="dxa"/>
          </w:tcPr>
          <w:p w14:paraId="7BD4A93A" w14:textId="77777777" w:rsidR="00DD48B0" w:rsidRDefault="00DD48B0" w:rsidP="00F633D4">
            <w:pPr>
              <w:pStyle w:val="Text0"/>
              <w:spacing w:line="240" w:lineRule="auto"/>
              <w:ind w:firstLine="0"/>
              <w:contextualSpacing/>
              <w:jc w:val="center"/>
              <w:rPr>
                <w:b/>
                <w:bCs/>
                <w:sz w:val="22"/>
                <w:szCs w:val="22"/>
              </w:rPr>
            </w:pPr>
            <w:r>
              <w:object w:dxaOrig="7520" w:dyaOrig="8060" w14:anchorId="39A2BAE3">
                <v:shape id="_x0000_i1035" type="#_x0000_t75" style="width:174.7pt;height:187.2pt" o:ole="">
                  <v:imagedata r:id="rId32" o:title=""/>
                </v:shape>
                <o:OLEObject Type="Embed" ProgID="Visio.Drawing.15" ShapeID="_x0000_i1035" DrawAspect="Content" ObjectID="_1697644517" r:id="rId33"/>
              </w:object>
            </w:r>
          </w:p>
        </w:tc>
      </w:tr>
    </w:tbl>
    <w:p w14:paraId="4359096F" w14:textId="77777777" w:rsidR="00F90232" w:rsidRPr="00274D79" w:rsidRDefault="00F90232" w:rsidP="006D7081">
      <w:pPr>
        <w:spacing w:after="0"/>
        <w:contextualSpacing/>
        <w:jc w:val="both"/>
        <w:rPr>
          <w:sz w:val="22"/>
          <w:szCs w:val="22"/>
        </w:rPr>
      </w:pPr>
    </w:p>
    <w:p w14:paraId="51299EE2" w14:textId="40C62817" w:rsidR="002C1F21" w:rsidRDefault="002C1F21" w:rsidP="006D7081">
      <w:pPr>
        <w:widowControl w:val="0"/>
        <w:snapToGrid w:val="0"/>
        <w:spacing w:after="0"/>
        <w:jc w:val="center"/>
        <w:rPr>
          <w:rFonts w:eastAsiaTheme="minorEastAsia"/>
        </w:rPr>
      </w:pPr>
    </w:p>
    <w:p w14:paraId="7E7571EE" w14:textId="338F58D2" w:rsidR="00B25695" w:rsidRDefault="00B25695" w:rsidP="006D7081">
      <w:pPr>
        <w:pStyle w:val="Text0"/>
        <w:spacing w:line="240" w:lineRule="auto"/>
        <w:ind w:firstLine="0"/>
        <w:contextualSpacing/>
        <w:jc w:val="center"/>
        <w:rPr>
          <w:b/>
          <w:bCs/>
          <w:sz w:val="22"/>
          <w:szCs w:val="22"/>
        </w:rPr>
      </w:pPr>
      <w:bookmarkStart w:id="8" w:name="_Ref60759940"/>
      <w:r w:rsidRPr="00667C71">
        <w:rPr>
          <w:b/>
          <w:bCs/>
          <w:sz w:val="22"/>
          <w:szCs w:val="22"/>
        </w:rPr>
        <w:t xml:space="preserve">Figure </w:t>
      </w:r>
      <w:r w:rsidRPr="00667C71">
        <w:rPr>
          <w:b/>
          <w:bCs/>
          <w:noProof/>
          <w:sz w:val="22"/>
          <w:szCs w:val="22"/>
        </w:rPr>
        <w:fldChar w:fldCharType="begin"/>
      </w:r>
      <w:r w:rsidRPr="00667C71">
        <w:rPr>
          <w:b/>
          <w:bCs/>
          <w:noProof/>
          <w:sz w:val="22"/>
          <w:szCs w:val="22"/>
        </w:rPr>
        <w:instrText xml:space="preserve"> SEQ Figure \* ARABIC </w:instrText>
      </w:r>
      <w:r w:rsidRPr="00667C71">
        <w:rPr>
          <w:b/>
          <w:bCs/>
          <w:noProof/>
          <w:sz w:val="22"/>
          <w:szCs w:val="22"/>
        </w:rPr>
        <w:fldChar w:fldCharType="separate"/>
      </w:r>
      <w:r w:rsidR="006B2BB9">
        <w:rPr>
          <w:b/>
          <w:bCs/>
          <w:noProof/>
          <w:sz w:val="22"/>
          <w:szCs w:val="22"/>
        </w:rPr>
        <w:t>2</w:t>
      </w:r>
      <w:r w:rsidRPr="00667C71">
        <w:rPr>
          <w:b/>
          <w:bCs/>
          <w:noProof/>
          <w:sz w:val="22"/>
          <w:szCs w:val="22"/>
        </w:rPr>
        <w:fldChar w:fldCharType="end"/>
      </w:r>
      <w:bookmarkEnd w:id="8"/>
      <w:r w:rsidRPr="00667C71">
        <w:rPr>
          <w:b/>
          <w:bCs/>
          <w:noProof/>
          <w:sz w:val="22"/>
          <w:szCs w:val="22"/>
        </w:rPr>
        <w:t xml:space="preserve"> </w:t>
      </w:r>
      <w:r w:rsidRPr="00667C71">
        <w:rPr>
          <w:b/>
          <w:bCs/>
          <w:sz w:val="22"/>
          <w:szCs w:val="22"/>
        </w:rPr>
        <w:t>- SRS</w:t>
      </w:r>
      <w:r w:rsidRPr="00192094">
        <w:rPr>
          <w:b/>
          <w:bCs/>
          <w:sz w:val="22"/>
          <w:szCs w:val="22"/>
        </w:rPr>
        <w:t xml:space="preserve"> antenna ports mapping for a 4T</w:t>
      </w:r>
      <w:r>
        <w:rPr>
          <w:b/>
          <w:bCs/>
          <w:sz w:val="22"/>
          <w:szCs w:val="22"/>
        </w:rPr>
        <w:t>6</w:t>
      </w:r>
      <w:r w:rsidRPr="00192094">
        <w:rPr>
          <w:b/>
          <w:bCs/>
          <w:sz w:val="22"/>
          <w:szCs w:val="22"/>
        </w:rPr>
        <w:t xml:space="preserve">R UE </w:t>
      </w:r>
    </w:p>
    <w:p w14:paraId="79494FB3" w14:textId="77777777" w:rsidR="001C5D07" w:rsidRDefault="001C5D07" w:rsidP="001C5D07">
      <w:pPr>
        <w:pStyle w:val="BodyText"/>
        <w:spacing w:after="0"/>
        <w:rPr>
          <w:rFonts w:eastAsia="Times New Roman" w:cs="Times"/>
          <w:color w:val="000000"/>
          <w:sz w:val="22"/>
          <w:szCs w:val="22"/>
          <w:lang w:eastAsia="ko-KR"/>
        </w:rPr>
      </w:pPr>
    </w:p>
    <w:p w14:paraId="3DE8F8ED" w14:textId="72F2C924" w:rsidR="001C5D07" w:rsidRDefault="001C5D07" w:rsidP="00032928">
      <w:pPr>
        <w:pStyle w:val="BodyText"/>
        <w:spacing w:after="0"/>
        <w:ind w:firstLine="284"/>
        <w:rPr>
          <w:sz w:val="22"/>
          <w:szCs w:val="22"/>
        </w:rPr>
      </w:pPr>
      <w:r>
        <w:rPr>
          <w:rFonts w:eastAsia="Times New Roman" w:cs="Times"/>
          <w:color w:val="000000"/>
          <w:sz w:val="22"/>
          <w:szCs w:val="22"/>
          <w:lang w:eastAsia="ko-KR"/>
        </w:rPr>
        <w:t>The antenna switching mechanism for a 4T6R configuration does not need to be complicated or very different from other configurations.</w:t>
      </w:r>
      <w:r w:rsidR="00032928">
        <w:rPr>
          <w:rFonts w:eastAsia="Times New Roman" w:cs="Times"/>
          <w:color w:val="000000"/>
          <w:sz w:val="22"/>
          <w:szCs w:val="22"/>
          <w:lang w:eastAsia="ko-KR"/>
        </w:rPr>
        <w:t xml:space="preserve"> </w:t>
      </w:r>
      <w:r>
        <w:rPr>
          <w:sz w:val="22"/>
          <w:szCs w:val="22"/>
        </w:rPr>
        <w:t xml:space="preserve">Antenna switching for 4T6R can be implemented in several ways, however some of the proposed solutions suffer from at least one of the following </w:t>
      </w:r>
      <w:proofErr w:type="gramStart"/>
      <w:r>
        <w:rPr>
          <w:sz w:val="22"/>
          <w:szCs w:val="22"/>
        </w:rPr>
        <w:t>issues;</w:t>
      </w:r>
      <w:proofErr w:type="gramEnd"/>
    </w:p>
    <w:p w14:paraId="2DA27B09" w14:textId="77777777" w:rsidR="001C5D07" w:rsidRPr="00EE38D1" w:rsidRDefault="001C5D07" w:rsidP="009B32C7">
      <w:pPr>
        <w:pStyle w:val="ListParagraph"/>
        <w:numPr>
          <w:ilvl w:val="0"/>
          <w:numId w:val="11"/>
        </w:numPr>
        <w:contextualSpacing/>
        <w:jc w:val="both"/>
        <w:rPr>
          <w:rFonts w:ascii="Times New Roman" w:hAnsi="Times New Roman"/>
        </w:rPr>
      </w:pPr>
      <w:r>
        <w:rPr>
          <w:rFonts w:ascii="Times New Roman" w:hAnsi="Times New Roman"/>
          <w:lang w:val="en-GB"/>
        </w:rPr>
        <w:t xml:space="preserve">Use of </w:t>
      </w:r>
      <w:r w:rsidRPr="00EE38D1">
        <w:rPr>
          <w:rFonts w:ascii="Times New Roman" w:hAnsi="Times New Roman"/>
          <w:lang w:val="en-GB"/>
        </w:rPr>
        <w:t>several guard time instances</w:t>
      </w:r>
      <w:r>
        <w:rPr>
          <w:rFonts w:ascii="Times New Roman" w:hAnsi="Times New Roman"/>
          <w:lang w:val="en-GB"/>
        </w:rPr>
        <w:t xml:space="preserve"> t</w:t>
      </w:r>
      <w:r w:rsidRPr="00EE38D1">
        <w:rPr>
          <w:rFonts w:ascii="Times New Roman" w:hAnsi="Times New Roman"/>
          <w:lang w:val="en-GB"/>
        </w:rPr>
        <w:t xml:space="preserve">o </w:t>
      </w:r>
      <w:r>
        <w:rPr>
          <w:rFonts w:ascii="Times New Roman" w:hAnsi="Times New Roman"/>
          <w:lang w:val="en-GB"/>
        </w:rPr>
        <w:t>support sufficient time for antenna switching</w:t>
      </w:r>
    </w:p>
    <w:p w14:paraId="4D56C111" w14:textId="77777777" w:rsidR="001C5D07" w:rsidRPr="00EE38D1" w:rsidRDefault="001C5D07" w:rsidP="009B32C7">
      <w:pPr>
        <w:pStyle w:val="ListParagraph"/>
        <w:numPr>
          <w:ilvl w:val="0"/>
          <w:numId w:val="11"/>
        </w:numPr>
        <w:contextualSpacing/>
        <w:jc w:val="both"/>
        <w:rPr>
          <w:rFonts w:ascii="Times New Roman" w:hAnsi="Times New Roman"/>
        </w:rPr>
      </w:pPr>
      <w:r>
        <w:rPr>
          <w:rFonts w:ascii="Times New Roman" w:hAnsi="Times New Roman"/>
          <w:lang w:val="en-GB"/>
        </w:rPr>
        <w:t>Power imbalances between the transmitted SRS resources, due to asymmetric nature of 4T6R switching network</w:t>
      </w:r>
    </w:p>
    <w:p w14:paraId="143976E1" w14:textId="77777777" w:rsidR="001C5D07" w:rsidRPr="00EE38D1" w:rsidRDefault="001C5D07" w:rsidP="009B32C7">
      <w:pPr>
        <w:pStyle w:val="ListParagraph"/>
        <w:numPr>
          <w:ilvl w:val="0"/>
          <w:numId w:val="11"/>
        </w:numPr>
        <w:contextualSpacing/>
        <w:jc w:val="both"/>
        <w:rPr>
          <w:rFonts w:ascii="Times New Roman" w:hAnsi="Times New Roman"/>
        </w:rPr>
      </w:pPr>
      <w:r>
        <w:rPr>
          <w:rFonts w:ascii="Times New Roman" w:hAnsi="Times New Roman"/>
          <w:lang w:val="en-GB"/>
        </w:rPr>
        <w:t xml:space="preserve">Power imbalances between the transmitted SRS resources, due to unequal distribution of port per SRS resources. </w:t>
      </w:r>
    </w:p>
    <w:p w14:paraId="7B925713" w14:textId="77777777" w:rsidR="001C5D07" w:rsidRDefault="001C5D07" w:rsidP="001C5D07">
      <w:pPr>
        <w:contextualSpacing/>
        <w:jc w:val="both"/>
      </w:pPr>
    </w:p>
    <w:p w14:paraId="38235CBA" w14:textId="040CA66E" w:rsidR="001C5D07" w:rsidRPr="00EE38D1" w:rsidRDefault="001C5D07" w:rsidP="001C5D07">
      <w:pPr>
        <w:ind w:firstLine="284"/>
        <w:contextualSpacing/>
        <w:jc w:val="both"/>
        <w:rPr>
          <w:sz w:val="22"/>
          <w:szCs w:val="22"/>
        </w:rPr>
      </w:pPr>
      <w:r w:rsidRPr="00EE38D1">
        <w:rPr>
          <w:sz w:val="22"/>
          <w:szCs w:val="22"/>
        </w:rPr>
        <w:t xml:space="preserve">Figure </w:t>
      </w:r>
      <w:r w:rsidR="004D450D">
        <w:rPr>
          <w:sz w:val="22"/>
          <w:szCs w:val="22"/>
        </w:rPr>
        <w:t>2</w:t>
      </w:r>
      <w:r w:rsidRPr="00EE38D1">
        <w:rPr>
          <w:sz w:val="22"/>
          <w:szCs w:val="22"/>
        </w:rPr>
        <w:t xml:space="preserve"> shows </w:t>
      </w:r>
      <w:r>
        <w:rPr>
          <w:sz w:val="22"/>
          <w:szCs w:val="22"/>
        </w:rPr>
        <w:t xml:space="preserve">a mechanism for </w:t>
      </w:r>
      <w:r w:rsidRPr="00EE38D1">
        <w:rPr>
          <w:sz w:val="22"/>
          <w:szCs w:val="22"/>
        </w:rPr>
        <w:t>SRS antenna switching in a 4T6R UE</w:t>
      </w:r>
      <w:r>
        <w:rPr>
          <w:sz w:val="22"/>
          <w:szCs w:val="22"/>
        </w:rPr>
        <w:t xml:space="preserve"> where there is no need to any guard time, and also the power of SRS resources is equal through the sounding process. </w:t>
      </w:r>
      <w:r w:rsidRPr="00EE38D1">
        <w:rPr>
          <w:sz w:val="22"/>
          <w:szCs w:val="22"/>
        </w:rPr>
        <w:t>As demonstrated in</w:t>
      </w:r>
      <w:r>
        <w:rPr>
          <w:sz w:val="22"/>
          <w:szCs w:val="22"/>
        </w:rPr>
        <w:t xml:space="preserve"> Figure 3,</w:t>
      </w:r>
      <w:r w:rsidRPr="00EE38D1">
        <w:rPr>
          <w:sz w:val="22"/>
          <w:szCs w:val="22"/>
        </w:rPr>
        <w:t xml:space="preserve"> there are three SRS resources each supporting two SRS ports. </w:t>
      </w:r>
      <w:r>
        <w:rPr>
          <w:sz w:val="22"/>
          <w:szCs w:val="22"/>
        </w:rPr>
        <w:t xml:space="preserve">The sounding operation can be summarized in the following </w:t>
      </w:r>
      <w:proofErr w:type="gramStart"/>
      <w:r>
        <w:rPr>
          <w:sz w:val="22"/>
          <w:szCs w:val="22"/>
        </w:rPr>
        <w:t>steps;</w:t>
      </w:r>
      <w:proofErr w:type="gramEnd"/>
    </w:p>
    <w:p w14:paraId="3FA929E8" w14:textId="77777777" w:rsidR="001C5D07" w:rsidRPr="00DD48B0" w:rsidRDefault="001C5D07" w:rsidP="009B32C7">
      <w:pPr>
        <w:pStyle w:val="ListParagraph"/>
        <w:numPr>
          <w:ilvl w:val="0"/>
          <w:numId w:val="11"/>
        </w:numPr>
        <w:contextualSpacing/>
        <w:jc w:val="both"/>
        <w:rPr>
          <w:rFonts w:ascii="Times New Roman" w:hAnsi="Times New Roman"/>
        </w:rPr>
      </w:pPr>
      <w:r w:rsidRPr="00DD48B0">
        <w:rPr>
          <w:rFonts w:ascii="Times New Roman" w:hAnsi="Times New Roman"/>
        </w:rPr>
        <w:t xml:space="preserve">UE transmits the first SRS resource using the first pair of TX chain from antenna pair (0,1). </w:t>
      </w:r>
    </w:p>
    <w:p w14:paraId="57B9770E" w14:textId="77777777" w:rsidR="001C5D07" w:rsidRPr="00DD48B0" w:rsidRDefault="001C5D07" w:rsidP="009B32C7">
      <w:pPr>
        <w:pStyle w:val="ListParagraph"/>
        <w:numPr>
          <w:ilvl w:val="0"/>
          <w:numId w:val="11"/>
        </w:numPr>
        <w:contextualSpacing/>
        <w:jc w:val="both"/>
        <w:rPr>
          <w:rFonts w:ascii="Times New Roman" w:hAnsi="Times New Roman"/>
        </w:rPr>
      </w:pPr>
      <w:r w:rsidRPr="00DD48B0">
        <w:rPr>
          <w:rFonts w:ascii="Times New Roman" w:hAnsi="Times New Roman"/>
        </w:rPr>
        <w:t xml:space="preserve">Then, the UE immediately proceeds to transmit the second SRS resource using the second pair of TX chain from antenna pair (2,3). </w:t>
      </w:r>
    </w:p>
    <w:p w14:paraId="011942C2" w14:textId="77777777" w:rsidR="001C5D07" w:rsidRPr="00DD48B0" w:rsidRDefault="001C5D07" w:rsidP="009B32C7">
      <w:pPr>
        <w:pStyle w:val="ListParagraph"/>
        <w:numPr>
          <w:ilvl w:val="1"/>
          <w:numId w:val="11"/>
        </w:numPr>
        <w:contextualSpacing/>
        <w:jc w:val="both"/>
        <w:rPr>
          <w:rFonts w:ascii="Times New Roman" w:hAnsi="Times New Roman"/>
        </w:rPr>
      </w:pPr>
      <w:r w:rsidRPr="00DD48B0">
        <w:rPr>
          <w:rFonts w:ascii="Times New Roman" w:hAnsi="Times New Roman"/>
        </w:rPr>
        <w:t xml:space="preserve">While UE has an ongoing transmission from its second TX chain from the antenna pair (2,3), it switches its first pair of TX chain from antenna pair (0,1) to antenna pair (4,5). </w:t>
      </w:r>
    </w:p>
    <w:p w14:paraId="4122CAD1" w14:textId="77777777" w:rsidR="001C5D07" w:rsidRPr="00DD48B0" w:rsidRDefault="001C5D07" w:rsidP="009B32C7">
      <w:pPr>
        <w:pStyle w:val="ListParagraph"/>
        <w:numPr>
          <w:ilvl w:val="0"/>
          <w:numId w:val="11"/>
        </w:numPr>
        <w:contextualSpacing/>
        <w:jc w:val="both"/>
        <w:rPr>
          <w:rFonts w:ascii="Times New Roman" w:hAnsi="Times New Roman"/>
        </w:rPr>
      </w:pPr>
      <w:r w:rsidRPr="00DD48B0">
        <w:rPr>
          <w:rFonts w:ascii="Times New Roman" w:hAnsi="Times New Roman"/>
        </w:rPr>
        <w:t>Once the transmission of the second SRS resource is complete, then UE can immediately begin transmission of the third SRS resource from the antenna pair (4,5).</w:t>
      </w:r>
    </w:p>
    <w:p w14:paraId="6ECB928F" w14:textId="77777777" w:rsidR="001C5D07" w:rsidRPr="00DD48B0" w:rsidRDefault="001C5D07" w:rsidP="001C5D07">
      <w:pPr>
        <w:pStyle w:val="BodyText"/>
        <w:spacing w:after="0"/>
        <w:ind w:firstLine="288"/>
        <w:rPr>
          <w:rFonts w:eastAsia="Times New Roman" w:cs="Times"/>
          <w:color w:val="000000"/>
          <w:sz w:val="22"/>
          <w:szCs w:val="22"/>
          <w:lang w:val="en-GB" w:eastAsia="ko-KR"/>
        </w:rPr>
      </w:pPr>
    </w:p>
    <w:p w14:paraId="12C26D11" w14:textId="4DC4F8D2" w:rsidR="001C5D07" w:rsidRDefault="001C5D07" w:rsidP="001C5D07">
      <w:pPr>
        <w:spacing w:after="0"/>
        <w:contextualSpacing/>
        <w:jc w:val="both"/>
        <w:rPr>
          <w:sz w:val="22"/>
          <w:szCs w:val="22"/>
        </w:rPr>
      </w:pPr>
      <w:r>
        <w:rPr>
          <w:sz w:val="22"/>
          <w:szCs w:val="22"/>
        </w:rPr>
        <w:t xml:space="preserve">As explained earlier, </w:t>
      </w:r>
      <w:bookmarkStart w:id="9" w:name="_Hlk78805048"/>
      <w:r>
        <w:rPr>
          <w:sz w:val="22"/>
          <w:szCs w:val="22"/>
        </w:rPr>
        <w:t xml:space="preserve">by using the mechanism shown in Figure </w:t>
      </w:r>
      <w:r w:rsidR="00576E10">
        <w:rPr>
          <w:sz w:val="22"/>
          <w:szCs w:val="22"/>
        </w:rPr>
        <w:t>2</w:t>
      </w:r>
      <w:r>
        <w:rPr>
          <w:sz w:val="22"/>
          <w:szCs w:val="22"/>
        </w:rPr>
        <w:t xml:space="preserve">, </w:t>
      </w:r>
      <w:r w:rsidRPr="00274D79">
        <w:rPr>
          <w:sz w:val="22"/>
          <w:szCs w:val="22"/>
        </w:rPr>
        <w:t>there is no need to consider any guard time</w:t>
      </w:r>
      <w:r>
        <w:rPr>
          <w:sz w:val="22"/>
          <w:szCs w:val="22"/>
        </w:rPr>
        <w:t>, and each transmission has the same power as the others</w:t>
      </w:r>
      <w:r w:rsidRPr="00274D79">
        <w:rPr>
          <w:sz w:val="22"/>
          <w:szCs w:val="22"/>
        </w:rPr>
        <w:t>.</w:t>
      </w:r>
    </w:p>
    <w:bookmarkEnd w:id="9"/>
    <w:p w14:paraId="47DED50E" w14:textId="77777777" w:rsidR="001C5D07" w:rsidRDefault="001C5D07" w:rsidP="001C5D07">
      <w:pPr>
        <w:spacing w:after="0"/>
        <w:contextualSpacing/>
        <w:jc w:val="both"/>
        <w:rPr>
          <w:sz w:val="22"/>
          <w:szCs w:val="22"/>
        </w:rPr>
      </w:pPr>
    </w:p>
    <w:p w14:paraId="4AA0568C" w14:textId="1C8018E4" w:rsidR="001C5D07" w:rsidRDefault="001C5D07" w:rsidP="001C5D07">
      <w:pPr>
        <w:pStyle w:val="BodyText"/>
        <w:spacing w:after="0"/>
        <w:rPr>
          <w:rFonts w:cs="Times"/>
          <w:i/>
          <w:sz w:val="22"/>
        </w:rPr>
      </w:pPr>
      <w:r w:rsidRPr="00661223">
        <w:rPr>
          <w:rFonts w:cs="Times"/>
          <w:b/>
          <w:i/>
          <w:sz w:val="22"/>
        </w:rPr>
        <w:t xml:space="preserve">Observation </w:t>
      </w:r>
      <w:r w:rsidR="006E58F9">
        <w:rPr>
          <w:rFonts w:cs="Times"/>
          <w:b/>
          <w:i/>
          <w:sz w:val="22"/>
        </w:rPr>
        <w:t>3</w:t>
      </w:r>
      <w:r w:rsidRPr="00661223">
        <w:rPr>
          <w:rFonts w:cs="Times"/>
          <w:b/>
          <w:i/>
          <w:sz w:val="22"/>
        </w:rPr>
        <w:t>:</w:t>
      </w:r>
      <w:r w:rsidRPr="00661223">
        <w:rPr>
          <w:rFonts w:cs="Times"/>
          <w:i/>
          <w:sz w:val="22"/>
        </w:rPr>
        <w:t xml:space="preserve"> </w:t>
      </w:r>
      <w:r>
        <w:rPr>
          <w:rFonts w:cs="Times"/>
          <w:i/>
          <w:sz w:val="22"/>
        </w:rPr>
        <w:t>B</w:t>
      </w:r>
      <w:r w:rsidRPr="00B13FD6">
        <w:rPr>
          <w:rFonts w:cs="Times"/>
          <w:i/>
          <w:sz w:val="22"/>
        </w:rPr>
        <w:t xml:space="preserve">y using the mechanism shown in Figure </w:t>
      </w:r>
      <w:r w:rsidR="00576E10">
        <w:rPr>
          <w:rFonts w:cs="Times"/>
          <w:i/>
          <w:sz w:val="22"/>
        </w:rPr>
        <w:t>2</w:t>
      </w:r>
      <w:r w:rsidRPr="00B13FD6">
        <w:rPr>
          <w:rFonts w:cs="Times"/>
          <w:i/>
          <w:sz w:val="22"/>
        </w:rPr>
        <w:t>, there is no need to consider any guard time, and each transmission has the same power as the others.</w:t>
      </w:r>
    </w:p>
    <w:p w14:paraId="0425183F" w14:textId="77777777" w:rsidR="001C5D07" w:rsidRPr="00661223" w:rsidRDefault="001C5D07" w:rsidP="001C5D07">
      <w:pPr>
        <w:pStyle w:val="BodyText"/>
        <w:spacing w:after="0"/>
        <w:ind w:firstLine="288"/>
        <w:rPr>
          <w:rFonts w:cs="Times"/>
          <w:i/>
          <w:sz w:val="22"/>
          <w:szCs w:val="20"/>
          <w:lang w:val="en-GB"/>
        </w:rPr>
      </w:pPr>
    </w:p>
    <w:p w14:paraId="1E1FE522" w14:textId="3DC435D2" w:rsidR="001C5D07" w:rsidRDefault="001C5D07" w:rsidP="001C5D07">
      <w:pPr>
        <w:spacing w:after="0"/>
        <w:contextualSpacing/>
        <w:jc w:val="both"/>
        <w:rPr>
          <w:i/>
          <w:iCs/>
        </w:rPr>
      </w:pPr>
      <w:r w:rsidRPr="00661223">
        <w:rPr>
          <w:rFonts w:ascii="Times" w:hAnsi="Times" w:cs="Times"/>
          <w:b/>
          <w:i/>
          <w:sz w:val="22"/>
        </w:rPr>
        <w:t xml:space="preserve">Proposal </w:t>
      </w:r>
      <w:r w:rsidR="006E58F9">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Pr="00B13FD6">
        <w:rPr>
          <w:i/>
          <w:iCs/>
        </w:rPr>
        <w:t>For 4T6R</w:t>
      </w:r>
      <w:r w:rsidR="006E58F9">
        <w:rPr>
          <w:i/>
          <w:iCs/>
        </w:rPr>
        <w:t xml:space="preserve"> SRS configuration support Alt 2-2</w:t>
      </w:r>
      <w:r w:rsidRPr="00B13FD6">
        <w:rPr>
          <w:i/>
          <w:iCs/>
        </w:rPr>
        <w:t xml:space="preserve">, </w:t>
      </w:r>
      <w:proofErr w:type="gramStart"/>
      <w:r w:rsidR="006E58F9">
        <w:rPr>
          <w:i/>
          <w:iCs/>
        </w:rPr>
        <w:t>where</w:t>
      </w:r>
      <w:proofErr w:type="gramEnd"/>
      <w:r w:rsidR="006E58F9">
        <w:rPr>
          <w:i/>
          <w:iCs/>
        </w:rPr>
        <w:t>,</w:t>
      </w:r>
    </w:p>
    <w:p w14:paraId="0BBFD71E" w14:textId="77777777" w:rsidR="006E58F9" w:rsidRPr="006E58F9" w:rsidRDefault="006E58F9" w:rsidP="006E58F9">
      <w:pPr>
        <w:pStyle w:val="ListParagraph"/>
        <w:widowControl w:val="0"/>
        <w:numPr>
          <w:ilvl w:val="1"/>
          <w:numId w:val="20"/>
        </w:numPr>
        <w:snapToGrid w:val="0"/>
        <w:contextualSpacing/>
        <w:jc w:val="both"/>
        <w:textAlignment w:val="center"/>
        <w:rPr>
          <w:rFonts w:ascii="Times New Roman" w:eastAsia="Malgun Gothic" w:hAnsi="Times New Roman"/>
          <w:iCs/>
        </w:rPr>
      </w:pPr>
      <w:r w:rsidRPr="006E58F9">
        <w:rPr>
          <w:rStyle w:val="Emphasis"/>
          <w:rFonts w:ascii="Times New Roman" w:hAnsi="Times New Roman"/>
          <w:iCs w:val="0"/>
        </w:rPr>
        <w:t>For SCS=15, 30 and 60KHz: No guard symbols exist</w:t>
      </w:r>
    </w:p>
    <w:p w14:paraId="59AC5C82" w14:textId="02A32E92" w:rsidR="006E58F9" w:rsidRPr="006E58F9" w:rsidRDefault="006E58F9" w:rsidP="006E58F9">
      <w:pPr>
        <w:pStyle w:val="ListParagraph"/>
        <w:widowControl w:val="0"/>
        <w:numPr>
          <w:ilvl w:val="1"/>
          <w:numId w:val="20"/>
        </w:numPr>
        <w:snapToGrid w:val="0"/>
        <w:contextualSpacing/>
        <w:jc w:val="both"/>
        <w:textAlignment w:val="center"/>
        <w:rPr>
          <w:rFonts w:ascii="Times New Roman" w:eastAsia="Malgun Gothic" w:hAnsi="Times New Roman"/>
          <w:iCs/>
        </w:rPr>
      </w:pPr>
      <w:r w:rsidRPr="006E58F9">
        <w:rPr>
          <w:rStyle w:val="Emphasis"/>
          <w:rFonts w:ascii="Times New Roman" w:hAnsi="Times New Roman"/>
          <w:iCs w:val="0"/>
        </w:rPr>
        <w:t xml:space="preserve">For SCS=120 </w:t>
      </w:r>
      <w:proofErr w:type="spellStart"/>
      <w:r w:rsidRPr="006E58F9">
        <w:rPr>
          <w:rStyle w:val="Emphasis"/>
          <w:rFonts w:ascii="Times New Roman" w:hAnsi="Times New Roman"/>
          <w:iCs w:val="0"/>
        </w:rPr>
        <w:t>KHz</w:t>
      </w:r>
      <w:proofErr w:type="spellEnd"/>
      <w:r w:rsidRPr="006E58F9">
        <w:rPr>
          <w:rStyle w:val="Emphasis"/>
          <w:rFonts w:ascii="Times New Roman" w:hAnsi="Times New Roman"/>
          <w:iCs w:val="0"/>
        </w:rPr>
        <w:t>: No guard symbols exist between the 1</w:t>
      </w:r>
      <w:proofErr w:type="gramStart"/>
      <w:r w:rsidRPr="006E58F9">
        <w:rPr>
          <w:rStyle w:val="Emphasis"/>
          <w:rFonts w:ascii="Times New Roman" w:hAnsi="Times New Roman"/>
          <w:iCs w:val="0"/>
          <w:vertAlign w:val="superscript"/>
        </w:rPr>
        <w:t>st</w:t>
      </w:r>
      <w:r w:rsidRPr="006E58F9">
        <w:rPr>
          <w:rStyle w:val="Emphasis"/>
          <w:rFonts w:ascii="Times New Roman" w:hAnsi="Times New Roman"/>
          <w:iCs w:val="0"/>
        </w:rPr>
        <w:t>  and</w:t>
      </w:r>
      <w:proofErr w:type="gramEnd"/>
      <w:r w:rsidRPr="006E58F9">
        <w:rPr>
          <w:rStyle w:val="Emphasis"/>
          <w:rFonts w:ascii="Times New Roman" w:hAnsi="Times New Roman"/>
          <w:iCs w:val="0"/>
        </w:rPr>
        <w:t xml:space="preserve"> the 2</w:t>
      </w:r>
      <w:r w:rsidRPr="006E58F9">
        <w:rPr>
          <w:rStyle w:val="Emphasis"/>
          <w:rFonts w:ascii="Times New Roman" w:hAnsi="Times New Roman"/>
          <w:iCs w:val="0"/>
          <w:vertAlign w:val="superscript"/>
        </w:rPr>
        <w:t>nd</w:t>
      </w:r>
      <w:r w:rsidRPr="006E58F9">
        <w:rPr>
          <w:rStyle w:val="Emphasis"/>
          <w:rFonts w:ascii="Times New Roman" w:hAnsi="Times New Roman"/>
          <w:iCs w:val="0"/>
        </w:rPr>
        <w:t xml:space="preserve"> transmission, and 1 guard symbol exists between the 2</w:t>
      </w:r>
      <w:r w:rsidRPr="006E58F9">
        <w:rPr>
          <w:rStyle w:val="Emphasis"/>
          <w:rFonts w:ascii="Times New Roman" w:hAnsi="Times New Roman"/>
          <w:iCs w:val="0"/>
          <w:vertAlign w:val="superscript"/>
        </w:rPr>
        <w:t>nd</w:t>
      </w:r>
      <w:r w:rsidRPr="006E58F9">
        <w:rPr>
          <w:rStyle w:val="Emphasis"/>
          <w:rFonts w:ascii="Times New Roman" w:hAnsi="Times New Roman"/>
          <w:iCs w:val="0"/>
        </w:rPr>
        <w:t xml:space="preserve"> and 3</w:t>
      </w:r>
      <w:r w:rsidRPr="006E58F9">
        <w:rPr>
          <w:rStyle w:val="Emphasis"/>
          <w:rFonts w:ascii="Times New Roman" w:hAnsi="Times New Roman"/>
          <w:iCs w:val="0"/>
          <w:vertAlign w:val="superscript"/>
        </w:rPr>
        <w:t>rd</w:t>
      </w:r>
      <w:r w:rsidRPr="006E58F9">
        <w:rPr>
          <w:rStyle w:val="Emphasis"/>
          <w:rFonts w:ascii="Times New Roman" w:hAnsi="Times New Roman"/>
          <w:iCs w:val="0"/>
        </w:rPr>
        <w:t xml:space="preserve"> transmission</w:t>
      </w:r>
      <w:r w:rsidR="00B162E0">
        <w:rPr>
          <w:rStyle w:val="Emphasis"/>
          <w:rFonts w:ascii="Times New Roman" w:hAnsi="Times New Roman"/>
          <w:iCs w:val="0"/>
        </w:rPr>
        <w:t>.</w:t>
      </w:r>
    </w:p>
    <w:p w14:paraId="5F498F49" w14:textId="77777777" w:rsidR="00A516A3" w:rsidRPr="006E58F9" w:rsidRDefault="00A516A3" w:rsidP="00A516A3">
      <w:pPr>
        <w:contextualSpacing/>
        <w:jc w:val="both"/>
        <w:rPr>
          <w:i/>
          <w:lang w:val="en-US"/>
        </w:rPr>
      </w:pPr>
    </w:p>
    <w:p w14:paraId="72FA4E6B" w14:textId="639C0281" w:rsidR="00D95193" w:rsidRDefault="00D95193" w:rsidP="006D7081">
      <w:pPr>
        <w:spacing w:after="0"/>
        <w:rPr>
          <w:sz w:val="22"/>
          <w:szCs w:val="22"/>
          <w:lang w:val="en-US" w:eastAsia="zh-CN"/>
        </w:rPr>
      </w:pPr>
    </w:p>
    <w:p w14:paraId="0593AFCC" w14:textId="5202204A" w:rsidR="00A516A3" w:rsidRDefault="00B6048B" w:rsidP="006E58F9">
      <w:pPr>
        <w:pStyle w:val="Heading1"/>
        <w:numPr>
          <w:ilvl w:val="0"/>
          <w:numId w:val="4"/>
        </w:numPr>
        <w:spacing w:before="0" w:after="0"/>
        <w:contextualSpacing/>
        <w:jc w:val="both"/>
        <w:rPr>
          <w:rFonts w:cs="Arial"/>
          <w:smallCaps/>
        </w:rPr>
      </w:pPr>
      <w:r>
        <w:rPr>
          <w:rFonts w:cs="Arial"/>
          <w:smallCaps/>
        </w:rPr>
        <w:lastRenderedPageBreak/>
        <w:t>Power Imbalance Indication</w:t>
      </w:r>
    </w:p>
    <w:p w14:paraId="46CD857B" w14:textId="785F0B03" w:rsidR="00E3533B" w:rsidRPr="00E3533B" w:rsidRDefault="00E3533B" w:rsidP="00E3533B">
      <w:pPr>
        <w:pStyle w:val="Text0"/>
        <w:spacing w:line="240" w:lineRule="auto"/>
        <w:ind w:firstLine="288"/>
        <w:contextualSpacing/>
        <w:rPr>
          <w:sz w:val="22"/>
          <w:szCs w:val="22"/>
        </w:rPr>
      </w:pPr>
      <w:bookmarkStart w:id="10" w:name="_Hlk78469922"/>
      <w:r w:rsidRPr="00E3533B">
        <w:rPr>
          <w:sz w:val="22"/>
          <w:szCs w:val="22"/>
        </w:rPr>
        <w:t xml:space="preserve">In some </w:t>
      </w:r>
      <w:proofErr w:type="spellStart"/>
      <w:r w:rsidRPr="00E3533B">
        <w:rPr>
          <w:sz w:val="22"/>
          <w:szCs w:val="22"/>
        </w:rPr>
        <w:t>xTyR</w:t>
      </w:r>
      <w:proofErr w:type="spellEnd"/>
      <w:r w:rsidRPr="00E3533B">
        <w:rPr>
          <w:sz w:val="22"/>
          <w:szCs w:val="22"/>
        </w:rPr>
        <w:t xml:space="preserve"> UE architecture, the antenna switching </w:t>
      </w:r>
      <w:r w:rsidR="00DE3CBA">
        <w:rPr>
          <w:sz w:val="22"/>
          <w:szCs w:val="22"/>
        </w:rPr>
        <w:t>network</w:t>
      </w:r>
      <w:r w:rsidRPr="00E3533B">
        <w:rPr>
          <w:sz w:val="22"/>
          <w:szCs w:val="22"/>
        </w:rPr>
        <w:t xml:space="preserve"> in a UE may not be balanced and may result in having </w:t>
      </w:r>
      <w:r w:rsidR="00DE3CBA">
        <w:rPr>
          <w:sz w:val="22"/>
          <w:szCs w:val="22"/>
        </w:rPr>
        <w:t xml:space="preserve">a </w:t>
      </w:r>
      <w:r w:rsidRPr="00E3533B">
        <w:rPr>
          <w:sz w:val="22"/>
          <w:szCs w:val="22"/>
        </w:rPr>
        <w:t>different power for transmitted SRS resources. For example, SRS resources transmitted by certain antenna ports may incur some additional loss and be lower by m dB than their set nominal power.</w:t>
      </w:r>
      <w:bookmarkEnd w:id="10"/>
      <w:r w:rsidRPr="00E3533B">
        <w:rPr>
          <w:sz w:val="22"/>
          <w:szCs w:val="22"/>
        </w:rPr>
        <w:t xml:space="preserve"> Therefore, channel sounding based on SRS resources transmitted from those antenna ports may be at a lower power than other </w:t>
      </w:r>
      <w:proofErr w:type="gramStart"/>
      <w:r w:rsidRPr="00E3533B">
        <w:rPr>
          <w:sz w:val="22"/>
          <w:szCs w:val="22"/>
        </w:rPr>
        <w:t>ports;</w:t>
      </w:r>
      <w:proofErr w:type="gramEnd"/>
      <w:r w:rsidRPr="00E3533B">
        <w:rPr>
          <w:sz w:val="22"/>
          <w:szCs w:val="22"/>
        </w:rPr>
        <w:t xml:space="preserve"> resulting in a potential distortion on the estimated downlink channel by gNB.</w:t>
      </w:r>
    </w:p>
    <w:p w14:paraId="16FFABBA" w14:textId="34E4AB24" w:rsidR="00A01567" w:rsidRDefault="00A01567" w:rsidP="00A01567">
      <w:pPr>
        <w:pStyle w:val="Text0"/>
        <w:spacing w:line="240" w:lineRule="auto"/>
        <w:ind w:firstLine="288"/>
        <w:contextualSpacing/>
        <w:rPr>
          <w:sz w:val="22"/>
          <w:szCs w:val="22"/>
        </w:rPr>
      </w:pPr>
      <w:r w:rsidRPr="00A01567">
        <w:rPr>
          <w:sz w:val="22"/>
          <w:szCs w:val="22"/>
        </w:rPr>
        <w:t xml:space="preserve">In support of </w:t>
      </w:r>
      <w:r>
        <w:rPr>
          <w:sz w:val="22"/>
          <w:szCs w:val="22"/>
        </w:rPr>
        <w:t>variety of UE antenna structure, there may be situations where the balancing the power across the SRS resources may not be possible. For example, it may cause an excessive duration for channel sounding by forcing to spread transmission of SRS resources over more than one slot. However, it has been proposed by some companies to alleviate the problem by indicating power imbalance to the gNB for a possible correction during the channel estimation.</w:t>
      </w:r>
    </w:p>
    <w:p w14:paraId="43865586" w14:textId="10FA45F3" w:rsidR="00E3533B" w:rsidRPr="00A01567" w:rsidRDefault="00E3533B" w:rsidP="00DE3CBA">
      <w:pPr>
        <w:keepNext/>
        <w:spacing w:after="0"/>
        <w:ind w:firstLine="180"/>
        <w:jc w:val="both"/>
        <w:rPr>
          <w:sz w:val="22"/>
          <w:szCs w:val="22"/>
        </w:rPr>
      </w:pPr>
      <w:r>
        <w:rPr>
          <w:sz w:val="22"/>
          <w:szCs w:val="22"/>
        </w:rPr>
        <w:t>In the Appendix, we have shared our evaluation result</w:t>
      </w:r>
      <w:r w:rsidR="00DE0FAF">
        <w:rPr>
          <w:sz w:val="22"/>
          <w:szCs w:val="22"/>
        </w:rPr>
        <w:t xml:space="preserve"> for when such amplitude imbalances can be resulted from amplitude </w:t>
      </w:r>
      <w:proofErr w:type="gramStart"/>
      <w:r w:rsidR="00DE0FAF">
        <w:rPr>
          <w:sz w:val="22"/>
          <w:szCs w:val="22"/>
        </w:rPr>
        <w:t>mis-match</w:t>
      </w:r>
      <w:proofErr w:type="gramEnd"/>
      <w:r w:rsidR="00DE0FAF">
        <w:rPr>
          <w:sz w:val="22"/>
          <w:szCs w:val="22"/>
        </w:rPr>
        <w:t xml:space="preserve"> across </w:t>
      </w:r>
      <w:r w:rsidR="00E1215F">
        <w:rPr>
          <w:sz w:val="22"/>
          <w:szCs w:val="22"/>
        </w:rPr>
        <w:t>non-coherent</w:t>
      </w:r>
      <w:r w:rsidR="00DE0FAF">
        <w:rPr>
          <w:sz w:val="22"/>
          <w:szCs w:val="22"/>
        </w:rPr>
        <w:t xml:space="preserve"> TX chains.</w:t>
      </w:r>
      <w:r w:rsidR="00DE0FAF" w:rsidRPr="00DE0FAF">
        <w:t xml:space="preserve"> </w:t>
      </w:r>
      <w:r w:rsidR="00DE0FAF">
        <w:rPr>
          <w:sz w:val="22"/>
          <w:szCs w:val="22"/>
        </w:rPr>
        <w:t xml:space="preserve">However similar studies based on fixed amplitude imbalance </w:t>
      </w:r>
      <w:r w:rsidR="00DE0FAF" w:rsidRPr="00DE0FAF">
        <w:rPr>
          <w:sz w:val="22"/>
          <w:szCs w:val="22"/>
        </w:rPr>
        <w:t xml:space="preserve">indicate the negative impact of </w:t>
      </w:r>
      <w:r w:rsidR="00DE0FAF">
        <w:rPr>
          <w:sz w:val="22"/>
          <w:szCs w:val="22"/>
        </w:rPr>
        <w:t xml:space="preserve">amplitude imbalance on the performance of the system </w:t>
      </w:r>
      <w:r w:rsidR="00DE0FAF" w:rsidRPr="00DE0FAF">
        <w:rPr>
          <w:sz w:val="22"/>
          <w:szCs w:val="22"/>
        </w:rPr>
        <w:t xml:space="preserve">[3-4]. </w:t>
      </w:r>
      <w:r w:rsidR="00DE3CBA">
        <w:rPr>
          <w:sz w:val="22"/>
          <w:szCs w:val="22"/>
        </w:rPr>
        <w:t>Since the most critical use</w:t>
      </w:r>
      <w:r w:rsidR="00DE3CBA" w:rsidRPr="00163CF6">
        <w:rPr>
          <w:sz w:val="22"/>
          <w:szCs w:val="22"/>
        </w:rPr>
        <w:t xml:space="preserve"> of SRS is to have an estimate of the downlink CSI</w:t>
      </w:r>
      <w:r w:rsidR="00DE3CBA">
        <w:rPr>
          <w:sz w:val="22"/>
          <w:szCs w:val="22"/>
        </w:rPr>
        <w:t xml:space="preserve"> through an uplink measurement, a power-balanced transmission of SRS </w:t>
      </w:r>
      <w:r w:rsidR="00DE3CBA" w:rsidRPr="00163CF6">
        <w:rPr>
          <w:rFonts w:eastAsia="Times New Roman" w:cs="Times"/>
          <w:color w:val="000000"/>
          <w:sz w:val="22"/>
          <w:szCs w:val="22"/>
          <w:lang w:eastAsia="ko-KR"/>
        </w:rPr>
        <w:t xml:space="preserve">plays a key role in integrity of uplink transmission, </w:t>
      </w:r>
      <w:r w:rsidR="00DE3CBA">
        <w:rPr>
          <w:rFonts w:eastAsia="Times New Roman" w:cs="Times"/>
          <w:color w:val="000000"/>
          <w:sz w:val="22"/>
          <w:szCs w:val="22"/>
          <w:lang w:eastAsia="ko-KR"/>
        </w:rPr>
        <w:t>a</w:t>
      </w:r>
      <w:r w:rsidR="00E1215F">
        <w:rPr>
          <w:rFonts w:eastAsia="Times New Roman" w:cs="Times"/>
          <w:color w:val="000000"/>
          <w:sz w:val="22"/>
          <w:szCs w:val="22"/>
          <w:lang w:eastAsia="ko-KR"/>
        </w:rPr>
        <w:t>s</w:t>
      </w:r>
      <w:r w:rsidR="00DE3CBA">
        <w:rPr>
          <w:rFonts w:eastAsia="Times New Roman" w:cs="Times"/>
          <w:color w:val="000000"/>
          <w:sz w:val="22"/>
          <w:szCs w:val="22"/>
          <w:lang w:eastAsia="ko-KR"/>
        </w:rPr>
        <w:t xml:space="preserve"> any inaccuracy in uplink channel estimation can directly impact the estimated CSI for downlink. T</w:t>
      </w:r>
      <w:r w:rsidR="00DE3CBA" w:rsidRPr="00163CF6">
        <w:rPr>
          <w:rFonts w:eastAsia="Times New Roman" w:cs="Times"/>
          <w:color w:val="000000"/>
          <w:sz w:val="22"/>
          <w:szCs w:val="22"/>
          <w:lang w:eastAsia="ko-KR"/>
        </w:rPr>
        <w:t>herefore</w:t>
      </w:r>
      <w:r w:rsidR="00DE3CBA">
        <w:rPr>
          <w:rFonts w:eastAsia="Times New Roman" w:cs="Times"/>
          <w:color w:val="000000"/>
          <w:sz w:val="22"/>
          <w:szCs w:val="22"/>
          <w:lang w:eastAsia="ko-KR"/>
        </w:rPr>
        <w:t>,</w:t>
      </w:r>
      <w:r w:rsidR="00DE3CBA" w:rsidRPr="00163CF6">
        <w:rPr>
          <w:rFonts w:eastAsia="Times New Roman" w:cs="Times"/>
          <w:color w:val="000000"/>
          <w:sz w:val="22"/>
          <w:szCs w:val="22"/>
          <w:lang w:eastAsia="ko-KR"/>
        </w:rPr>
        <w:t xml:space="preserve"> </w:t>
      </w:r>
      <w:r w:rsidR="00DE3CBA">
        <w:rPr>
          <w:rFonts w:eastAsia="Times New Roman" w:cs="Times"/>
          <w:color w:val="000000"/>
          <w:sz w:val="22"/>
          <w:szCs w:val="22"/>
          <w:lang w:eastAsia="ko-KR"/>
        </w:rPr>
        <w:t>it</w:t>
      </w:r>
      <w:r w:rsidR="00DE3CBA" w:rsidRPr="00163CF6">
        <w:rPr>
          <w:rFonts w:eastAsia="Times New Roman" w:cs="Times"/>
          <w:color w:val="000000"/>
          <w:sz w:val="22"/>
          <w:szCs w:val="22"/>
          <w:lang w:eastAsia="ko-KR"/>
        </w:rPr>
        <w:t xml:space="preserve"> is </w:t>
      </w:r>
      <w:r w:rsidR="00DE3CBA">
        <w:rPr>
          <w:rFonts w:eastAsia="Times New Roman" w:cs="Times"/>
          <w:color w:val="000000"/>
          <w:sz w:val="22"/>
          <w:szCs w:val="22"/>
          <w:lang w:eastAsia="ko-KR"/>
        </w:rPr>
        <w:t xml:space="preserve">important to discuss </w:t>
      </w:r>
      <w:r w:rsidR="00DE3CBA" w:rsidRPr="00163CF6">
        <w:rPr>
          <w:rFonts w:eastAsia="Times New Roman" w:cs="Times"/>
          <w:color w:val="000000"/>
          <w:sz w:val="22"/>
          <w:szCs w:val="22"/>
          <w:lang w:eastAsia="ko-KR"/>
        </w:rPr>
        <w:t xml:space="preserve">how </w:t>
      </w:r>
      <w:r w:rsidR="00DE3CBA">
        <w:rPr>
          <w:rFonts w:eastAsia="Times New Roman" w:cs="Times"/>
          <w:color w:val="000000"/>
          <w:sz w:val="22"/>
          <w:szCs w:val="22"/>
          <w:lang w:eastAsia="ko-KR"/>
        </w:rPr>
        <w:t>such imbalances can be indicated and their impact on system performance be mitigated.</w:t>
      </w:r>
    </w:p>
    <w:p w14:paraId="7318EA7F" w14:textId="508056DB" w:rsidR="00A01567" w:rsidRPr="00E3533B" w:rsidRDefault="00A01567" w:rsidP="006D7081">
      <w:pPr>
        <w:spacing w:after="0"/>
        <w:rPr>
          <w:sz w:val="22"/>
          <w:szCs w:val="22"/>
          <w:lang w:eastAsia="zh-CN"/>
        </w:rPr>
      </w:pPr>
    </w:p>
    <w:p w14:paraId="0A2B9FDE" w14:textId="099CAE46" w:rsidR="00A01567" w:rsidRPr="00E3533B" w:rsidRDefault="00A01567" w:rsidP="00A01567">
      <w:pPr>
        <w:pStyle w:val="BodyText"/>
        <w:spacing w:after="0"/>
        <w:rPr>
          <w:rFonts w:cs="Times"/>
          <w:i/>
          <w:sz w:val="22"/>
          <w:szCs w:val="22"/>
        </w:rPr>
      </w:pPr>
      <w:r w:rsidRPr="00E3533B">
        <w:rPr>
          <w:rFonts w:cs="Times"/>
          <w:b/>
          <w:i/>
          <w:sz w:val="22"/>
          <w:szCs w:val="22"/>
        </w:rPr>
        <w:t xml:space="preserve">Observation </w:t>
      </w:r>
      <w:r w:rsidR="006E58F9">
        <w:rPr>
          <w:rFonts w:cs="Times"/>
          <w:b/>
          <w:i/>
          <w:sz w:val="22"/>
          <w:szCs w:val="22"/>
        </w:rPr>
        <w:t>4</w:t>
      </w:r>
      <w:r w:rsidRPr="00E3533B">
        <w:rPr>
          <w:rFonts w:cs="Times"/>
          <w:b/>
          <w:i/>
          <w:sz w:val="22"/>
          <w:szCs w:val="22"/>
        </w:rPr>
        <w:t>:</w:t>
      </w:r>
      <w:r w:rsidRPr="00E3533B">
        <w:rPr>
          <w:rFonts w:cs="Times"/>
          <w:i/>
          <w:sz w:val="22"/>
          <w:szCs w:val="22"/>
        </w:rPr>
        <w:t xml:space="preserve"> Indication of power loss due to antenna switch network may help to balance the power.</w:t>
      </w:r>
    </w:p>
    <w:p w14:paraId="46A0C491" w14:textId="77777777" w:rsidR="00A01567" w:rsidRPr="00E3533B" w:rsidRDefault="00A01567" w:rsidP="00A01567">
      <w:pPr>
        <w:pStyle w:val="BodyText"/>
        <w:spacing w:after="0"/>
        <w:ind w:firstLine="288"/>
        <w:rPr>
          <w:rFonts w:cs="Times"/>
          <w:i/>
          <w:sz w:val="22"/>
          <w:szCs w:val="22"/>
          <w:lang w:val="en-GB"/>
        </w:rPr>
      </w:pPr>
    </w:p>
    <w:p w14:paraId="20A1BC01" w14:textId="6FF42FE8" w:rsidR="00A01567" w:rsidRPr="00E3533B" w:rsidRDefault="00A01567" w:rsidP="00A01567">
      <w:pPr>
        <w:spacing w:after="0"/>
        <w:contextualSpacing/>
        <w:jc w:val="both"/>
        <w:rPr>
          <w:i/>
          <w:iCs/>
          <w:sz w:val="22"/>
          <w:szCs w:val="22"/>
        </w:rPr>
      </w:pPr>
      <w:r w:rsidRPr="00E3533B">
        <w:rPr>
          <w:rFonts w:ascii="Times" w:hAnsi="Times" w:cs="Times"/>
          <w:b/>
          <w:i/>
          <w:sz w:val="22"/>
          <w:szCs w:val="22"/>
        </w:rPr>
        <w:t xml:space="preserve">Proposal </w:t>
      </w:r>
      <w:r w:rsidR="006E58F9">
        <w:rPr>
          <w:rFonts w:ascii="Times" w:hAnsi="Times" w:cs="Times"/>
          <w:b/>
          <w:i/>
          <w:sz w:val="22"/>
          <w:szCs w:val="22"/>
        </w:rPr>
        <w:t>2</w:t>
      </w:r>
      <w:r w:rsidRPr="00E3533B">
        <w:rPr>
          <w:rFonts w:ascii="Times" w:hAnsi="Times" w:cs="Times"/>
          <w:b/>
          <w:i/>
          <w:sz w:val="22"/>
          <w:szCs w:val="22"/>
        </w:rPr>
        <w:t>:</w:t>
      </w:r>
      <w:r w:rsidRPr="00E3533B">
        <w:rPr>
          <w:rFonts w:ascii="Times" w:hAnsi="Times" w:cs="Times"/>
          <w:i/>
          <w:sz w:val="22"/>
          <w:szCs w:val="22"/>
        </w:rPr>
        <w:t xml:space="preserve"> </w:t>
      </w:r>
      <w:r w:rsidRPr="00E3533B">
        <w:rPr>
          <w:i/>
          <w:iCs/>
          <w:sz w:val="22"/>
          <w:szCs w:val="22"/>
        </w:rPr>
        <w:t xml:space="preserve">Study power imbalance indication for antenna switching. </w:t>
      </w:r>
    </w:p>
    <w:p w14:paraId="6690EB58" w14:textId="77777777" w:rsidR="00A01567" w:rsidRPr="00E64433" w:rsidRDefault="00A01567" w:rsidP="006D7081">
      <w:pPr>
        <w:spacing w:after="0"/>
        <w:rPr>
          <w:sz w:val="22"/>
          <w:szCs w:val="22"/>
          <w:lang w:val="en-US" w:eastAsia="zh-CN"/>
        </w:rPr>
      </w:pPr>
    </w:p>
    <w:bookmarkEnd w:id="5"/>
    <w:p w14:paraId="4DE7BF88" w14:textId="77777777" w:rsidR="00C4142E" w:rsidRPr="00661223" w:rsidRDefault="00C4142E" w:rsidP="006D7081">
      <w:pPr>
        <w:pStyle w:val="BodyText"/>
        <w:spacing w:after="0"/>
        <w:rPr>
          <w:rFonts w:eastAsiaTheme="minorEastAsia" w:cs="Times"/>
          <w:lang w:val="en-GB" w:eastAsia="zh-CN"/>
        </w:rPr>
      </w:pPr>
    </w:p>
    <w:p w14:paraId="4EAB9447" w14:textId="634AFC61" w:rsidR="00C4142E" w:rsidRPr="00661223" w:rsidRDefault="00C4142E" w:rsidP="006D7081">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71A59521" w:rsidR="00C4142E" w:rsidRDefault="000F4AAC" w:rsidP="006D7081">
      <w:pPr>
        <w:pStyle w:val="BodyText"/>
        <w:spacing w:after="0"/>
        <w:ind w:firstLine="288"/>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77382F">
        <w:rPr>
          <w:rFonts w:eastAsiaTheme="minorEastAsia" w:cs="Times"/>
          <w:sz w:val="22"/>
          <w:szCs w:val="22"/>
          <w:lang w:eastAsia="zh-CN"/>
        </w:rPr>
        <w:t>enhancements for</w:t>
      </w:r>
      <w:r>
        <w:rPr>
          <w:rFonts w:eastAsiaTheme="minorEastAsia" w:cs="Times"/>
          <w:sz w:val="22"/>
          <w:szCs w:val="22"/>
          <w:lang w:eastAsia="zh-CN"/>
        </w:rPr>
        <w:t xml:space="preserve"> aperiodic SRS</w:t>
      </w:r>
      <w:r w:rsidR="00C4142E" w:rsidRPr="00661223">
        <w:rPr>
          <w:rFonts w:eastAsiaTheme="minorEastAsia" w:cs="Times"/>
          <w:sz w:val="22"/>
          <w:szCs w:val="22"/>
          <w:lang w:eastAsia="zh-CN"/>
        </w:rPr>
        <w:t xml:space="preserve"> </w:t>
      </w:r>
      <w:r w:rsidR="0077382F">
        <w:rPr>
          <w:rFonts w:eastAsiaTheme="minorEastAsia" w:cs="Times"/>
          <w:sz w:val="22"/>
          <w:szCs w:val="22"/>
          <w:lang w:eastAsia="zh-CN"/>
        </w:rPr>
        <w:t xml:space="preserve">transmission </w:t>
      </w:r>
      <w:r w:rsidR="00A8163B">
        <w:rPr>
          <w:rFonts w:eastAsiaTheme="minorEastAsia" w:cs="Times"/>
          <w:sz w:val="22"/>
          <w:szCs w:val="22"/>
          <w:lang w:eastAsia="zh-CN"/>
        </w:rPr>
        <w:t xml:space="preserve">and antenna switching </w:t>
      </w:r>
      <w:r w:rsidR="0077382F">
        <w:rPr>
          <w:rFonts w:eastAsiaTheme="minorEastAsia" w:cs="Times"/>
          <w:sz w:val="22"/>
          <w:szCs w:val="22"/>
          <w:lang w:eastAsia="zh-CN"/>
        </w:rPr>
        <w:t xml:space="preserve">were </w:t>
      </w:r>
      <w:r w:rsidR="00C4142E" w:rsidRPr="00661223">
        <w:rPr>
          <w:rFonts w:eastAsiaTheme="minorEastAsia" w:cs="Times"/>
          <w:sz w:val="22"/>
          <w:szCs w:val="22"/>
          <w:lang w:eastAsia="zh-CN"/>
        </w:rPr>
        <w:t>discussed</w:t>
      </w:r>
      <w:r w:rsidR="0077382F">
        <w:rPr>
          <w:rFonts w:eastAsiaTheme="minorEastAsia" w:cs="Times"/>
          <w:sz w:val="22"/>
          <w:szCs w:val="22"/>
          <w:lang w:eastAsia="zh-CN"/>
        </w:rPr>
        <w:t>. Based on the presented discussion, following observations and proposals are made,</w:t>
      </w:r>
    </w:p>
    <w:p w14:paraId="785718BB" w14:textId="227A9434" w:rsidR="00A8163B" w:rsidRDefault="00A8163B" w:rsidP="006D7081">
      <w:pPr>
        <w:pStyle w:val="BodyText"/>
        <w:spacing w:after="0"/>
        <w:rPr>
          <w:rFonts w:eastAsiaTheme="minorEastAsia" w:cs="Times"/>
          <w:sz w:val="22"/>
          <w:szCs w:val="22"/>
          <w:lang w:eastAsia="zh-CN"/>
        </w:rPr>
      </w:pPr>
    </w:p>
    <w:p w14:paraId="19061C49" w14:textId="77777777" w:rsidR="006E58F9" w:rsidRDefault="006E58F9" w:rsidP="006E58F9">
      <w:pPr>
        <w:pStyle w:val="BodyText"/>
        <w:spacing w:after="0"/>
        <w:rPr>
          <w:rFonts w:cs="Times"/>
          <w:i/>
          <w:sz w:val="22"/>
        </w:rPr>
      </w:pPr>
      <w:r w:rsidRPr="00661223">
        <w:rPr>
          <w:rFonts w:cs="Times"/>
          <w:b/>
          <w:i/>
          <w:sz w:val="22"/>
        </w:rPr>
        <w:t xml:space="preserve">Observation </w:t>
      </w:r>
      <w:r>
        <w:rPr>
          <w:rFonts w:cs="Times"/>
          <w:b/>
          <w:i/>
          <w:sz w:val="22"/>
        </w:rPr>
        <w:t>1</w:t>
      </w:r>
      <w:r w:rsidRPr="00661223">
        <w:rPr>
          <w:rFonts w:cs="Times"/>
          <w:b/>
          <w:i/>
          <w:sz w:val="22"/>
        </w:rPr>
        <w:t>:</w:t>
      </w:r>
      <w:r w:rsidRPr="00661223">
        <w:rPr>
          <w:rFonts w:cs="Times"/>
          <w:i/>
          <w:sz w:val="22"/>
        </w:rPr>
        <w:t xml:space="preserve"> </w:t>
      </w:r>
      <w:r>
        <w:rPr>
          <w:rFonts w:eastAsia="Times New Roman" w:cs="Times"/>
          <w:i/>
          <w:iCs/>
          <w:color w:val="000000"/>
          <w:sz w:val="22"/>
          <w:szCs w:val="22"/>
          <w:lang w:eastAsia="ko-KR"/>
        </w:rPr>
        <w:t>T</w:t>
      </w:r>
      <w:r w:rsidRPr="006E58F9">
        <w:rPr>
          <w:rFonts w:eastAsia="Times New Roman" w:cs="Times"/>
          <w:i/>
          <w:iCs/>
          <w:color w:val="000000"/>
          <w:sz w:val="22"/>
          <w:szCs w:val="22"/>
          <w:lang w:eastAsia="ko-KR"/>
        </w:rPr>
        <w:t>here is no difference in terms of switching capability and timing requirement between Alt1 and Alt 2-2</w:t>
      </w:r>
      <w:r>
        <w:rPr>
          <w:rFonts w:eastAsia="Times New Roman" w:cs="Times"/>
          <w:i/>
          <w:iCs/>
          <w:color w:val="000000"/>
          <w:sz w:val="22"/>
          <w:szCs w:val="22"/>
          <w:lang w:eastAsia="ko-KR"/>
        </w:rPr>
        <w:t>.</w:t>
      </w:r>
    </w:p>
    <w:p w14:paraId="1A77ECD8" w14:textId="77777777" w:rsidR="006E58F9" w:rsidRPr="00661223" w:rsidRDefault="006E58F9" w:rsidP="006E58F9">
      <w:pPr>
        <w:pStyle w:val="BodyText"/>
        <w:spacing w:after="0"/>
        <w:ind w:firstLine="288"/>
        <w:rPr>
          <w:rFonts w:cs="Times"/>
          <w:i/>
          <w:sz w:val="22"/>
          <w:szCs w:val="20"/>
          <w:lang w:val="en-GB"/>
        </w:rPr>
      </w:pPr>
    </w:p>
    <w:p w14:paraId="05C5E986" w14:textId="77777777" w:rsidR="006E58F9" w:rsidRPr="00231321" w:rsidRDefault="006E58F9" w:rsidP="006E58F9">
      <w:pPr>
        <w:spacing w:after="0"/>
        <w:contextualSpacing/>
        <w:jc w:val="both"/>
        <w:rPr>
          <w:rFonts w:eastAsia="Times New Roman" w:cs="Times"/>
          <w:color w:val="000000"/>
          <w:sz w:val="22"/>
          <w:szCs w:val="22"/>
          <w:lang w:val="en-US" w:eastAsia="ko-KR"/>
        </w:rPr>
      </w:pPr>
      <w:r>
        <w:rPr>
          <w:rFonts w:ascii="Times" w:hAnsi="Times" w:cs="Times"/>
          <w:b/>
          <w:i/>
          <w:sz w:val="22"/>
        </w:rPr>
        <w:t>Observation</w:t>
      </w:r>
      <w:r w:rsidRPr="00661223">
        <w:rPr>
          <w:rFonts w:ascii="Times" w:hAnsi="Times" w:cs="Times"/>
          <w:b/>
          <w:i/>
          <w:sz w:val="22"/>
        </w:rPr>
        <w:t xml:space="preserve">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Pr="006E58F9">
        <w:rPr>
          <w:rFonts w:eastAsia="Times New Roman" w:cs="Times"/>
          <w:i/>
          <w:iCs/>
          <w:color w:val="000000"/>
          <w:sz w:val="22"/>
          <w:szCs w:val="22"/>
          <w:lang w:eastAsia="ko-KR"/>
        </w:rPr>
        <w:t>When using Alt. 1, the power per antenna port is not the same. Therefore, channel sounding resulted from some ports would be less accurate.</w:t>
      </w:r>
    </w:p>
    <w:p w14:paraId="6DD05FC8" w14:textId="77777777" w:rsidR="001C5D07" w:rsidRDefault="001C5D07" w:rsidP="001C5D07">
      <w:pPr>
        <w:pStyle w:val="BodyText"/>
        <w:spacing w:after="0"/>
        <w:rPr>
          <w:rFonts w:cs="Times"/>
          <w:b/>
          <w:i/>
          <w:sz w:val="22"/>
        </w:rPr>
      </w:pPr>
    </w:p>
    <w:p w14:paraId="3806FDB8" w14:textId="77777777" w:rsidR="006E58F9" w:rsidRDefault="006E58F9" w:rsidP="006E58F9">
      <w:pPr>
        <w:pStyle w:val="BodyText"/>
        <w:spacing w:after="0"/>
        <w:rPr>
          <w:rFonts w:cs="Times"/>
          <w:i/>
          <w:sz w:val="22"/>
        </w:rPr>
      </w:pPr>
      <w:r w:rsidRPr="00661223">
        <w:rPr>
          <w:rFonts w:cs="Times"/>
          <w:b/>
          <w:i/>
          <w:sz w:val="22"/>
        </w:rPr>
        <w:t xml:space="preserve">Observation </w:t>
      </w:r>
      <w:r>
        <w:rPr>
          <w:rFonts w:cs="Times"/>
          <w:b/>
          <w:i/>
          <w:sz w:val="22"/>
        </w:rPr>
        <w:t>3</w:t>
      </w:r>
      <w:r w:rsidRPr="00661223">
        <w:rPr>
          <w:rFonts w:cs="Times"/>
          <w:b/>
          <w:i/>
          <w:sz w:val="22"/>
        </w:rPr>
        <w:t>:</w:t>
      </w:r>
      <w:r w:rsidRPr="00661223">
        <w:rPr>
          <w:rFonts w:cs="Times"/>
          <w:i/>
          <w:sz w:val="22"/>
        </w:rPr>
        <w:t xml:space="preserve"> </w:t>
      </w:r>
      <w:r>
        <w:rPr>
          <w:rFonts w:cs="Times"/>
          <w:i/>
          <w:sz w:val="22"/>
        </w:rPr>
        <w:t>B</w:t>
      </w:r>
      <w:r w:rsidRPr="00B13FD6">
        <w:rPr>
          <w:rFonts w:cs="Times"/>
          <w:i/>
          <w:sz w:val="22"/>
        </w:rPr>
        <w:t>y using the mechanism shown in Figure 3, there is no need to consider any guard time, and each transmission has the same power as the others.</w:t>
      </w:r>
    </w:p>
    <w:p w14:paraId="7F405408" w14:textId="187063F6" w:rsidR="006E58F9" w:rsidRDefault="006E58F9" w:rsidP="00D5706E">
      <w:pPr>
        <w:pStyle w:val="BodyText"/>
        <w:spacing w:after="0"/>
        <w:rPr>
          <w:rFonts w:cs="Times"/>
          <w:i/>
          <w:sz w:val="22"/>
          <w:szCs w:val="20"/>
          <w:lang w:val="en-GB"/>
        </w:rPr>
      </w:pPr>
    </w:p>
    <w:p w14:paraId="26A111E2" w14:textId="77777777" w:rsidR="00D5706E" w:rsidRPr="00E3533B" w:rsidRDefault="00D5706E" w:rsidP="00D5706E">
      <w:pPr>
        <w:pStyle w:val="BodyText"/>
        <w:spacing w:after="0"/>
        <w:rPr>
          <w:rFonts w:cs="Times"/>
          <w:i/>
          <w:sz w:val="22"/>
          <w:szCs w:val="22"/>
        </w:rPr>
      </w:pPr>
      <w:r w:rsidRPr="00E3533B">
        <w:rPr>
          <w:rFonts w:cs="Times"/>
          <w:b/>
          <w:i/>
          <w:sz w:val="22"/>
          <w:szCs w:val="22"/>
        </w:rPr>
        <w:t xml:space="preserve">Observation </w:t>
      </w:r>
      <w:r>
        <w:rPr>
          <w:rFonts w:cs="Times"/>
          <w:b/>
          <w:i/>
          <w:sz w:val="22"/>
          <w:szCs w:val="22"/>
        </w:rPr>
        <w:t>4</w:t>
      </w:r>
      <w:r w:rsidRPr="00E3533B">
        <w:rPr>
          <w:rFonts w:cs="Times"/>
          <w:b/>
          <w:i/>
          <w:sz w:val="22"/>
          <w:szCs w:val="22"/>
        </w:rPr>
        <w:t>:</w:t>
      </w:r>
      <w:r w:rsidRPr="00E3533B">
        <w:rPr>
          <w:rFonts w:cs="Times"/>
          <w:i/>
          <w:sz w:val="22"/>
          <w:szCs w:val="22"/>
        </w:rPr>
        <w:t xml:space="preserve"> Indication of power loss due to antenna switch network may help to balance the power.</w:t>
      </w:r>
    </w:p>
    <w:p w14:paraId="68EB5176" w14:textId="77777777" w:rsidR="00D5706E" w:rsidRPr="00661223" w:rsidRDefault="00D5706E" w:rsidP="00D5706E">
      <w:pPr>
        <w:pStyle w:val="BodyText"/>
        <w:spacing w:after="0"/>
        <w:rPr>
          <w:rFonts w:cs="Times"/>
          <w:i/>
          <w:sz w:val="22"/>
          <w:szCs w:val="20"/>
          <w:lang w:val="en-GB"/>
        </w:rPr>
      </w:pPr>
    </w:p>
    <w:p w14:paraId="61E4AF17" w14:textId="77777777" w:rsidR="006E58F9" w:rsidRDefault="006E58F9" w:rsidP="006E58F9">
      <w:pPr>
        <w:spacing w:after="0"/>
        <w:contextualSpacing/>
        <w:jc w:val="both"/>
        <w:rPr>
          <w:i/>
          <w:iCs/>
        </w:rPr>
      </w:pPr>
      <w:r w:rsidRPr="00661223">
        <w:rPr>
          <w:rFonts w:ascii="Times" w:hAnsi="Times" w:cs="Times"/>
          <w:b/>
          <w:i/>
          <w:sz w:val="22"/>
        </w:rPr>
        <w:t xml:space="preserve">Proposal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Pr="00B13FD6">
        <w:rPr>
          <w:i/>
          <w:iCs/>
        </w:rPr>
        <w:t>For 4T6R</w:t>
      </w:r>
      <w:r>
        <w:rPr>
          <w:i/>
          <w:iCs/>
        </w:rPr>
        <w:t xml:space="preserve"> SRS configuration support Alt 2-2</w:t>
      </w:r>
      <w:r w:rsidRPr="00B13FD6">
        <w:rPr>
          <w:i/>
          <w:iCs/>
        </w:rPr>
        <w:t xml:space="preserve">, </w:t>
      </w:r>
      <w:proofErr w:type="gramStart"/>
      <w:r>
        <w:rPr>
          <w:i/>
          <w:iCs/>
        </w:rPr>
        <w:t>where</w:t>
      </w:r>
      <w:proofErr w:type="gramEnd"/>
      <w:r>
        <w:rPr>
          <w:i/>
          <w:iCs/>
        </w:rPr>
        <w:t>,</w:t>
      </w:r>
    </w:p>
    <w:p w14:paraId="1D1DECAF" w14:textId="77777777" w:rsidR="006E58F9" w:rsidRPr="006E58F9" w:rsidRDefault="006E58F9" w:rsidP="006E58F9">
      <w:pPr>
        <w:pStyle w:val="ListParagraph"/>
        <w:widowControl w:val="0"/>
        <w:numPr>
          <w:ilvl w:val="1"/>
          <w:numId w:val="20"/>
        </w:numPr>
        <w:snapToGrid w:val="0"/>
        <w:contextualSpacing/>
        <w:jc w:val="both"/>
        <w:textAlignment w:val="center"/>
        <w:rPr>
          <w:rFonts w:ascii="Times New Roman" w:eastAsia="Malgun Gothic" w:hAnsi="Times New Roman"/>
          <w:iCs/>
        </w:rPr>
      </w:pPr>
      <w:r w:rsidRPr="006E58F9">
        <w:rPr>
          <w:rStyle w:val="Emphasis"/>
          <w:rFonts w:ascii="Times New Roman" w:hAnsi="Times New Roman"/>
          <w:iCs w:val="0"/>
        </w:rPr>
        <w:t>For SCS=15, 30 and 60KHz: No guard symbols exist</w:t>
      </w:r>
    </w:p>
    <w:p w14:paraId="200DBB8F" w14:textId="493E3D41" w:rsidR="006E58F9" w:rsidRPr="006E58F9" w:rsidRDefault="006E58F9" w:rsidP="006E58F9">
      <w:pPr>
        <w:pStyle w:val="ListParagraph"/>
        <w:widowControl w:val="0"/>
        <w:numPr>
          <w:ilvl w:val="1"/>
          <w:numId w:val="20"/>
        </w:numPr>
        <w:snapToGrid w:val="0"/>
        <w:contextualSpacing/>
        <w:jc w:val="both"/>
        <w:textAlignment w:val="center"/>
        <w:rPr>
          <w:rFonts w:ascii="Times New Roman" w:eastAsia="Malgun Gothic" w:hAnsi="Times New Roman"/>
          <w:iCs/>
        </w:rPr>
      </w:pPr>
      <w:r w:rsidRPr="006E58F9">
        <w:rPr>
          <w:rStyle w:val="Emphasis"/>
          <w:rFonts w:ascii="Times New Roman" w:hAnsi="Times New Roman"/>
          <w:iCs w:val="0"/>
        </w:rPr>
        <w:t xml:space="preserve">For SCS=120 </w:t>
      </w:r>
      <w:proofErr w:type="spellStart"/>
      <w:r w:rsidRPr="006E58F9">
        <w:rPr>
          <w:rStyle w:val="Emphasis"/>
          <w:rFonts w:ascii="Times New Roman" w:hAnsi="Times New Roman"/>
          <w:iCs w:val="0"/>
        </w:rPr>
        <w:t>KHz</w:t>
      </w:r>
      <w:proofErr w:type="spellEnd"/>
      <w:r w:rsidRPr="006E58F9">
        <w:rPr>
          <w:rStyle w:val="Emphasis"/>
          <w:rFonts w:ascii="Times New Roman" w:hAnsi="Times New Roman"/>
          <w:iCs w:val="0"/>
        </w:rPr>
        <w:t>: No guard symbols exist between the 1</w:t>
      </w:r>
      <w:proofErr w:type="gramStart"/>
      <w:r w:rsidRPr="006E58F9">
        <w:rPr>
          <w:rStyle w:val="Emphasis"/>
          <w:rFonts w:ascii="Times New Roman" w:hAnsi="Times New Roman"/>
          <w:iCs w:val="0"/>
          <w:vertAlign w:val="superscript"/>
        </w:rPr>
        <w:t>st</w:t>
      </w:r>
      <w:r w:rsidRPr="006E58F9">
        <w:rPr>
          <w:rStyle w:val="Emphasis"/>
          <w:rFonts w:ascii="Times New Roman" w:hAnsi="Times New Roman"/>
          <w:iCs w:val="0"/>
        </w:rPr>
        <w:t>  and</w:t>
      </w:r>
      <w:proofErr w:type="gramEnd"/>
      <w:r w:rsidRPr="006E58F9">
        <w:rPr>
          <w:rStyle w:val="Emphasis"/>
          <w:rFonts w:ascii="Times New Roman" w:hAnsi="Times New Roman"/>
          <w:iCs w:val="0"/>
        </w:rPr>
        <w:t xml:space="preserve"> the 2</w:t>
      </w:r>
      <w:r w:rsidRPr="006E58F9">
        <w:rPr>
          <w:rStyle w:val="Emphasis"/>
          <w:rFonts w:ascii="Times New Roman" w:hAnsi="Times New Roman"/>
          <w:iCs w:val="0"/>
          <w:vertAlign w:val="superscript"/>
        </w:rPr>
        <w:t>nd</w:t>
      </w:r>
      <w:r w:rsidRPr="006E58F9">
        <w:rPr>
          <w:rStyle w:val="Emphasis"/>
          <w:rFonts w:ascii="Times New Roman" w:hAnsi="Times New Roman"/>
          <w:iCs w:val="0"/>
        </w:rPr>
        <w:t xml:space="preserve"> transmission, and 1 guard symbol exists between the 2</w:t>
      </w:r>
      <w:r w:rsidRPr="006E58F9">
        <w:rPr>
          <w:rStyle w:val="Emphasis"/>
          <w:rFonts w:ascii="Times New Roman" w:hAnsi="Times New Roman"/>
          <w:iCs w:val="0"/>
          <w:vertAlign w:val="superscript"/>
        </w:rPr>
        <w:t>nd</w:t>
      </w:r>
      <w:r w:rsidRPr="006E58F9">
        <w:rPr>
          <w:rStyle w:val="Emphasis"/>
          <w:rFonts w:ascii="Times New Roman" w:hAnsi="Times New Roman"/>
          <w:iCs w:val="0"/>
        </w:rPr>
        <w:t xml:space="preserve"> and 3</w:t>
      </w:r>
      <w:r w:rsidRPr="006E58F9">
        <w:rPr>
          <w:rStyle w:val="Emphasis"/>
          <w:rFonts w:ascii="Times New Roman" w:hAnsi="Times New Roman"/>
          <w:iCs w:val="0"/>
          <w:vertAlign w:val="superscript"/>
        </w:rPr>
        <w:t>rd</w:t>
      </w:r>
      <w:r w:rsidRPr="006E58F9">
        <w:rPr>
          <w:rStyle w:val="Emphasis"/>
          <w:rFonts w:ascii="Times New Roman" w:hAnsi="Times New Roman"/>
          <w:iCs w:val="0"/>
        </w:rPr>
        <w:t xml:space="preserve"> transmission</w:t>
      </w:r>
    </w:p>
    <w:p w14:paraId="680620E9" w14:textId="77777777" w:rsidR="001C5D07" w:rsidRPr="00E1215F" w:rsidRDefault="001C5D07" w:rsidP="001C5D07">
      <w:pPr>
        <w:pStyle w:val="BodyText"/>
        <w:spacing w:after="0"/>
        <w:ind w:firstLine="288"/>
        <w:rPr>
          <w:rFonts w:cs="Times"/>
          <w:i/>
          <w:sz w:val="22"/>
          <w:szCs w:val="20"/>
        </w:rPr>
      </w:pPr>
    </w:p>
    <w:p w14:paraId="76F7D8C2" w14:textId="77777777" w:rsidR="006E58F9" w:rsidRPr="00E3533B" w:rsidRDefault="006E58F9" w:rsidP="006E58F9">
      <w:pPr>
        <w:spacing w:after="0"/>
        <w:contextualSpacing/>
        <w:jc w:val="both"/>
        <w:rPr>
          <w:i/>
          <w:iCs/>
          <w:sz w:val="22"/>
          <w:szCs w:val="22"/>
        </w:rPr>
      </w:pPr>
      <w:r w:rsidRPr="00E3533B">
        <w:rPr>
          <w:rFonts w:ascii="Times" w:hAnsi="Times" w:cs="Times"/>
          <w:b/>
          <w:i/>
          <w:sz w:val="22"/>
          <w:szCs w:val="22"/>
        </w:rPr>
        <w:t xml:space="preserve">Proposal </w:t>
      </w:r>
      <w:r>
        <w:rPr>
          <w:rFonts w:ascii="Times" w:hAnsi="Times" w:cs="Times"/>
          <w:b/>
          <w:i/>
          <w:sz w:val="22"/>
          <w:szCs w:val="22"/>
        </w:rPr>
        <w:t>2</w:t>
      </w:r>
      <w:r w:rsidRPr="00E3533B">
        <w:rPr>
          <w:rFonts w:ascii="Times" w:hAnsi="Times" w:cs="Times"/>
          <w:b/>
          <w:i/>
          <w:sz w:val="22"/>
          <w:szCs w:val="22"/>
        </w:rPr>
        <w:t>:</w:t>
      </w:r>
      <w:r w:rsidRPr="00E3533B">
        <w:rPr>
          <w:rFonts w:ascii="Times" w:hAnsi="Times" w:cs="Times"/>
          <w:i/>
          <w:sz w:val="22"/>
          <w:szCs w:val="22"/>
        </w:rPr>
        <w:t xml:space="preserve"> </w:t>
      </w:r>
      <w:r w:rsidRPr="00E3533B">
        <w:rPr>
          <w:i/>
          <w:iCs/>
          <w:sz w:val="22"/>
          <w:szCs w:val="22"/>
        </w:rPr>
        <w:t xml:space="preserve">Study power imbalance indication for antenna switching. </w:t>
      </w:r>
    </w:p>
    <w:p w14:paraId="237EE516" w14:textId="7F775C0D" w:rsidR="00A8163B" w:rsidRPr="006E58F9" w:rsidRDefault="00A8163B" w:rsidP="006D7081">
      <w:pPr>
        <w:pStyle w:val="BodyText"/>
        <w:spacing w:after="0"/>
        <w:rPr>
          <w:rFonts w:eastAsia="Times New Roman" w:cs="Times"/>
          <w:color w:val="000000"/>
          <w:sz w:val="22"/>
          <w:szCs w:val="22"/>
          <w:lang w:val="en-GB" w:eastAsia="ko-KR"/>
        </w:rPr>
      </w:pPr>
    </w:p>
    <w:p w14:paraId="32220EEF" w14:textId="261E9579" w:rsidR="00C4142E" w:rsidRPr="00D208B1" w:rsidRDefault="00C4142E" w:rsidP="006D7081">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1D1046B6" w14:textId="746DC7A0" w:rsidR="00B809EA" w:rsidRPr="00B809EA" w:rsidRDefault="00B809EA" w:rsidP="009B32C7">
      <w:pPr>
        <w:pStyle w:val="ListParagraph"/>
        <w:numPr>
          <w:ilvl w:val="0"/>
          <w:numId w:val="9"/>
        </w:numPr>
        <w:rPr>
          <w:rFonts w:ascii="Times" w:eastAsia="SimSun" w:hAnsi="Times" w:cs="Times"/>
        </w:rPr>
      </w:pPr>
      <w:bookmarkStart w:id="11" w:name="_Hlk83671299"/>
      <w:r w:rsidRPr="00B809EA">
        <w:rPr>
          <w:rFonts w:ascii="Times" w:eastAsia="SimSun" w:hAnsi="Times" w:cs="Times"/>
        </w:rPr>
        <w:t>Chairman’s Notes, 3GPP TSG RAN WG1 Meeting #10</w:t>
      </w:r>
      <w:r w:rsidR="00E540AF">
        <w:rPr>
          <w:rFonts w:ascii="Times" w:eastAsia="SimSun" w:hAnsi="Times" w:cs="Times"/>
        </w:rPr>
        <w:t>6</w:t>
      </w:r>
      <w:r w:rsidR="0095678B">
        <w:rPr>
          <w:rFonts w:ascii="Times" w:eastAsia="SimSun" w:hAnsi="Times" w:cs="Times"/>
        </w:rPr>
        <w:t>b</w:t>
      </w:r>
      <w:r w:rsidRPr="00B809EA">
        <w:rPr>
          <w:rFonts w:ascii="Times" w:eastAsia="SimSun" w:hAnsi="Times" w:cs="Times"/>
        </w:rPr>
        <w:t xml:space="preserve">-e, e-Meeting, </w:t>
      </w:r>
      <w:r w:rsidR="0095678B">
        <w:rPr>
          <w:rFonts w:ascii="Times" w:eastAsia="SimSun" w:hAnsi="Times" w:cs="Times"/>
        </w:rPr>
        <w:t>October</w:t>
      </w:r>
      <w:r w:rsidR="00E540AF">
        <w:rPr>
          <w:rFonts w:ascii="Times" w:eastAsia="SimSun" w:hAnsi="Times" w:cs="Times"/>
        </w:rPr>
        <w:t xml:space="preserve"> 1</w:t>
      </w:r>
      <w:r w:rsidR="0095678B">
        <w:rPr>
          <w:rFonts w:ascii="Times" w:eastAsia="SimSun" w:hAnsi="Times" w:cs="Times"/>
        </w:rPr>
        <w:t>1</w:t>
      </w:r>
      <w:r w:rsidR="00E540AF" w:rsidRPr="00E540AF">
        <w:rPr>
          <w:rFonts w:ascii="Times" w:eastAsia="SimSun" w:hAnsi="Times" w:cs="Times"/>
          <w:vertAlign w:val="superscript"/>
        </w:rPr>
        <w:t>th</w:t>
      </w:r>
      <w:r w:rsidR="00E540AF">
        <w:rPr>
          <w:rFonts w:ascii="Times" w:eastAsia="SimSun" w:hAnsi="Times" w:cs="Times"/>
        </w:rPr>
        <w:t xml:space="preserve"> – </w:t>
      </w:r>
      <w:r w:rsidR="0095678B">
        <w:rPr>
          <w:rFonts w:ascii="Times" w:eastAsia="SimSun" w:hAnsi="Times" w:cs="Times"/>
        </w:rPr>
        <w:t>19</w:t>
      </w:r>
      <w:r w:rsidR="00E540AF" w:rsidRPr="00E540AF">
        <w:rPr>
          <w:rFonts w:ascii="Times" w:eastAsia="SimSun" w:hAnsi="Times" w:cs="Times"/>
          <w:vertAlign w:val="superscript"/>
        </w:rPr>
        <w:t>th</w:t>
      </w:r>
      <w:r w:rsidRPr="00B809EA">
        <w:rPr>
          <w:rFonts w:ascii="Times" w:eastAsia="SimSun" w:hAnsi="Times" w:cs="Times"/>
        </w:rPr>
        <w:t>, 2021</w:t>
      </w:r>
    </w:p>
    <w:bookmarkEnd w:id="11"/>
    <w:p w14:paraId="15087F64" w14:textId="0FE2CA2C" w:rsidR="000F4AAC" w:rsidRPr="000347EC" w:rsidRDefault="000F4AAC" w:rsidP="009B32C7">
      <w:pPr>
        <w:pStyle w:val="BodyText"/>
        <w:numPr>
          <w:ilvl w:val="0"/>
          <w:numId w:val="9"/>
        </w:numPr>
        <w:overflowPunct/>
        <w:autoSpaceDE/>
        <w:autoSpaceDN/>
        <w:adjustRightInd/>
        <w:spacing w:after="0"/>
        <w:contextualSpacing/>
        <w:textAlignment w:val="auto"/>
        <w:rPr>
          <w:rFonts w:eastAsiaTheme="minorEastAsia" w:cs="Times"/>
          <w:sz w:val="22"/>
          <w:szCs w:val="22"/>
          <w:lang w:eastAsia="zh-CN"/>
        </w:rPr>
      </w:pPr>
      <w:r>
        <w:rPr>
          <w:rFonts w:cs="Times"/>
          <w:sz w:val="22"/>
          <w:szCs w:val="22"/>
        </w:rPr>
        <w:t>3GPP, 38.213</w:t>
      </w:r>
      <w:r w:rsidR="00DC393E" w:rsidRPr="00DC393E">
        <w:t xml:space="preserve"> </w:t>
      </w:r>
      <w:r w:rsidR="00DC393E" w:rsidRPr="00DC393E">
        <w:rPr>
          <w:rFonts w:cs="Times"/>
          <w:sz w:val="22"/>
          <w:szCs w:val="22"/>
        </w:rPr>
        <w:t>Physical layer procedures for control</w:t>
      </w:r>
      <w:r w:rsidR="00DC393E">
        <w:rPr>
          <w:rFonts w:cs="Times"/>
          <w:sz w:val="22"/>
          <w:szCs w:val="22"/>
        </w:rPr>
        <w:t>, Rel-16</w:t>
      </w:r>
    </w:p>
    <w:p w14:paraId="0A72B40F" w14:textId="7837C3CD" w:rsidR="000347EC" w:rsidRDefault="000347EC" w:rsidP="009B32C7">
      <w:pPr>
        <w:pStyle w:val="BodyText"/>
        <w:numPr>
          <w:ilvl w:val="0"/>
          <w:numId w:val="9"/>
        </w:numPr>
        <w:overflowPunct/>
        <w:autoSpaceDE/>
        <w:autoSpaceDN/>
        <w:adjustRightInd/>
        <w:spacing w:after="0"/>
        <w:contextualSpacing/>
        <w:textAlignment w:val="auto"/>
        <w:rPr>
          <w:rFonts w:eastAsiaTheme="minorEastAsia" w:cs="Times"/>
          <w:sz w:val="22"/>
          <w:szCs w:val="22"/>
          <w:lang w:eastAsia="zh-CN"/>
        </w:rPr>
      </w:pPr>
      <w:r w:rsidRPr="000347EC">
        <w:rPr>
          <w:rFonts w:eastAsiaTheme="minorEastAsia" w:cs="Times"/>
          <w:sz w:val="22"/>
          <w:szCs w:val="22"/>
          <w:lang w:eastAsia="zh-CN"/>
        </w:rPr>
        <w:lastRenderedPageBreak/>
        <w:t>R1-093026</w:t>
      </w:r>
      <w:r>
        <w:rPr>
          <w:rFonts w:eastAsiaTheme="minorEastAsia" w:cs="Times"/>
          <w:sz w:val="22"/>
          <w:szCs w:val="22"/>
          <w:lang w:eastAsia="zh-CN"/>
        </w:rPr>
        <w:t xml:space="preserve">, </w:t>
      </w:r>
      <w:r w:rsidRPr="007E62FC">
        <w:rPr>
          <w:rFonts w:cs="Times"/>
          <w:sz w:val="22"/>
          <w:szCs w:val="22"/>
        </w:rPr>
        <w:t>3GPP TSG RAN WG1 Meeting #</w:t>
      </w:r>
      <w:r>
        <w:rPr>
          <w:rFonts w:cs="Times"/>
          <w:sz w:val="22"/>
          <w:szCs w:val="22"/>
        </w:rPr>
        <w:t xml:space="preserve">58, </w:t>
      </w:r>
      <w:r w:rsidRPr="000347EC">
        <w:rPr>
          <w:rFonts w:eastAsiaTheme="minorEastAsia" w:cs="Times"/>
          <w:sz w:val="22"/>
          <w:szCs w:val="22"/>
          <w:lang w:eastAsia="zh-CN"/>
        </w:rPr>
        <w:t>Hardware Calibration for Dual Layer Beamforming, Huawei,</w:t>
      </w:r>
      <w:r>
        <w:rPr>
          <w:rFonts w:eastAsiaTheme="minorEastAsia" w:cs="Times"/>
          <w:sz w:val="22"/>
          <w:szCs w:val="22"/>
          <w:lang w:eastAsia="zh-CN"/>
        </w:rPr>
        <w:t xml:space="preserve"> </w:t>
      </w:r>
      <w:r w:rsidR="00774A6D" w:rsidRPr="00774A6D">
        <w:rPr>
          <w:rFonts w:eastAsiaTheme="minorEastAsia" w:cs="Times"/>
          <w:sz w:val="22"/>
          <w:szCs w:val="22"/>
          <w:lang w:eastAsia="zh-CN"/>
        </w:rPr>
        <w:t>Shenzhen</w:t>
      </w:r>
      <w:r w:rsidR="00774A6D">
        <w:rPr>
          <w:rFonts w:eastAsiaTheme="minorEastAsia" w:cs="Times"/>
          <w:sz w:val="22"/>
          <w:szCs w:val="22"/>
          <w:lang w:eastAsia="zh-CN"/>
        </w:rPr>
        <w:t xml:space="preserve">, China, </w:t>
      </w:r>
      <w:r w:rsidRPr="000347EC">
        <w:rPr>
          <w:rFonts w:eastAsiaTheme="minorEastAsia" w:cs="Times"/>
          <w:sz w:val="22"/>
          <w:szCs w:val="22"/>
          <w:lang w:eastAsia="zh-CN"/>
        </w:rPr>
        <w:t>August 2009</w:t>
      </w:r>
    </w:p>
    <w:p w14:paraId="7B40B925" w14:textId="688C680B" w:rsidR="00774A6D" w:rsidRPr="00774A6D" w:rsidRDefault="00774A6D" w:rsidP="009B32C7">
      <w:pPr>
        <w:pStyle w:val="BodyText"/>
        <w:numPr>
          <w:ilvl w:val="0"/>
          <w:numId w:val="9"/>
        </w:numPr>
        <w:overflowPunct/>
        <w:autoSpaceDE/>
        <w:autoSpaceDN/>
        <w:adjustRightInd/>
        <w:spacing w:after="0"/>
        <w:contextualSpacing/>
        <w:textAlignment w:val="auto"/>
        <w:rPr>
          <w:rFonts w:cs="Times"/>
          <w:sz w:val="22"/>
          <w:szCs w:val="22"/>
        </w:rPr>
      </w:pPr>
      <w:r w:rsidRPr="00774A6D">
        <w:rPr>
          <w:rFonts w:eastAsiaTheme="minorEastAsia" w:cs="Times"/>
          <w:sz w:val="22"/>
          <w:szCs w:val="22"/>
          <w:lang w:eastAsia="zh-CN"/>
        </w:rPr>
        <w:t>R1-094641</w:t>
      </w:r>
      <w:r>
        <w:rPr>
          <w:rFonts w:eastAsiaTheme="minorEastAsia" w:cs="Times"/>
          <w:sz w:val="22"/>
          <w:szCs w:val="22"/>
          <w:lang w:eastAsia="zh-CN"/>
        </w:rPr>
        <w:t xml:space="preserve">, </w:t>
      </w:r>
      <w:r w:rsidRPr="007E62FC">
        <w:rPr>
          <w:rFonts w:cs="Times"/>
          <w:sz w:val="22"/>
          <w:szCs w:val="22"/>
        </w:rPr>
        <w:t>3GPP TSG RAN WG1 Meeting #</w:t>
      </w:r>
      <w:r>
        <w:rPr>
          <w:rFonts w:cs="Times"/>
          <w:sz w:val="22"/>
          <w:szCs w:val="22"/>
        </w:rPr>
        <w:t xml:space="preserve">59, </w:t>
      </w:r>
      <w:r w:rsidRPr="00774A6D">
        <w:rPr>
          <w:rFonts w:cs="Times"/>
          <w:sz w:val="22"/>
          <w:szCs w:val="22"/>
        </w:rPr>
        <w:t>Performance study on Tx/Rx mismatch in LTE TDD Dual-layer beamforming</w:t>
      </w:r>
      <w:r>
        <w:rPr>
          <w:rFonts w:cs="Times"/>
          <w:sz w:val="22"/>
          <w:szCs w:val="22"/>
        </w:rPr>
        <w:t>,</w:t>
      </w:r>
      <w:r w:rsidRPr="00774A6D">
        <w:rPr>
          <w:rFonts w:cs="Times"/>
          <w:sz w:val="22"/>
          <w:szCs w:val="22"/>
        </w:rPr>
        <w:t xml:space="preserve"> Nokia, Nokia Siemens Networks, CATT, ZTE</w:t>
      </w:r>
      <w:r>
        <w:rPr>
          <w:rFonts w:cs="Times"/>
          <w:sz w:val="22"/>
          <w:szCs w:val="22"/>
        </w:rPr>
        <w:t xml:space="preserve">, </w:t>
      </w:r>
      <w:proofErr w:type="spellStart"/>
      <w:r w:rsidRPr="00774A6D">
        <w:rPr>
          <w:rFonts w:cs="Times"/>
          <w:sz w:val="22"/>
          <w:szCs w:val="22"/>
        </w:rPr>
        <w:t>Jeju</w:t>
      </w:r>
      <w:proofErr w:type="spellEnd"/>
      <w:r w:rsidRPr="00774A6D">
        <w:rPr>
          <w:rFonts w:cs="Times"/>
          <w:sz w:val="22"/>
          <w:szCs w:val="22"/>
        </w:rPr>
        <w:t xml:space="preserve">, Korea, </w:t>
      </w:r>
      <w:proofErr w:type="gramStart"/>
      <w:r w:rsidRPr="00774A6D">
        <w:rPr>
          <w:rFonts w:cs="Times"/>
          <w:sz w:val="22"/>
          <w:szCs w:val="22"/>
        </w:rPr>
        <w:t>November,</w:t>
      </w:r>
      <w:proofErr w:type="gramEnd"/>
      <w:r w:rsidRPr="00774A6D">
        <w:rPr>
          <w:rFonts w:cs="Times"/>
          <w:sz w:val="22"/>
          <w:szCs w:val="22"/>
        </w:rPr>
        <w:t xml:space="preserve"> 2009</w:t>
      </w:r>
    </w:p>
    <w:p w14:paraId="0E77B632" w14:textId="77777777" w:rsidR="00FF0728" w:rsidRPr="007E62FC" w:rsidRDefault="00FF0728" w:rsidP="006D7081">
      <w:pPr>
        <w:pStyle w:val="BodyText"/>
        <w:overflowPunct/>
        <w:autoSpaceDE/>
        <w:autoSpaceDN/>
        <w:adjustRightInd/>
        <w:spacing w:after="0"/>
        <w:ind w:left="360"/>
        <w:contextualSpacing/>
        <w:textAlignment w:val="auto"/>
        <w:rPr>
          <w:rFonts w:eastAsiaTheme="minorEastAsia" w:cs="Times"/>
          <w:sz w:val="22"/>
          <w:szCs w:val="22"/>
          <w:lang w:eastAsia="zh-CN"/>
        </w:rPr>
      </w:pPr>
    </w:p>
    <w:p w14:paraId="6EBFC38E" w14:textId="77777777" w:rsidR="00FF0728" w:rsidRDefault="00E64433" w:rsidP="006D7081">
      <w:pPr>
        <w:pStyle w:val="Heading1"/>
        <w:numPr>
          <w:ilvl w:val="0"/>
          <w:numId w:val="4"/>
        </w:numPr>
        <w:spacing w:before="0" w:after="0"/>
        <w:contextualSpacing/>
        <w:jc w:val="both"/>
        <w:rPr>
          <w:rFonts w:cs="Arial"/>
          <w:smallCaps/>
          <w:lang w:val="en-US"/>
        </w:rPr>
      </w:pPr>
      <w:r w:rsidRPr="00E64433">
        <w:rPr>
          <w:rFonts w:cs="Arial"/>
          <w:smallCaps/>
          <w:lang w:val="en-US"/>
        </w:rPr>
        <w:t xml:space="preserve">Appendix </w:t>
      </w:r>
    </w:p>
    <w:p w14:paraId="25F99656" w14:textId="6E922372" w:rsidR="006E2096" w:rsidRPr="006E2096" w:rsidRDefault="006E2096" w:rsidP="006E2096">
      <w:pPr>
        <w:pStyle w:val="Heading1"/>
        <w:numPr>
          <w:ilvl w:val="1"/>
          <w:numId w:val="4"/>
        </w:numPr>
        <w:spacing w:before="0" w:after="0"/>
        <w:ind w:hanging="792"/>
        <w:contextualSpacing/>
        <w:jc w:val="both"/>
        <w:rPr>
          <w:rFonts w:cs="Arial"/>
          <w:smallCaps/>
          <w:sz w:val="28"/>
          <w:szCs w:val="16"/>
          <w:lang w:val="en-US"/>
        </w:rPr>
      </w:pPr>
      <w:r w:rsidRPr="006E2096">
        <w:rPr>
          <w:rFonts w:cs="Arial"/>
          <w:smallCaps/>
          <w:sz w:val="28"/>
          <w:szCs w:val="16"/>
          <w:lang w:val="en-US"/>
        </w:rPr>
        <w:t>Consideration of UE Coherence Capability</w:t>
      </w:r>
    </w:p>
    <w:p w14:paraId="55B3A26E" w14:textId="77777777" w:rsidR="006E2096" w:rsidRDefault="006E2096" w:rsidP="006E2096">
      <w:pPr>
        <w:pStyle w:val="Text0"/>
        <w:spacing w:line="240" w:lineRule="auto"/>
        <w:ind w:firstLine="360"/>
        <w:contextualSpacing/>
        <w:rPr>
          <w:sz w:val="22"/>
          <w:szCs w:val="22"/>
        </w:rPr>
      </w:pPr>
      <w:r w:rsidRPr="00163CF6">
        <w:rPr>
          <w:sz w:val="22"/>
          <w:szCs w:val="22"/>
        </w:rPr>
        <w:t xml:space="preserve">In NR Rel-15, three different transmission capabilities were introduced to allow a more reliable uplink transmission. The introduced UE transmission capabilities reflect the integrity of the uplink transmission chains in terms of phase/time coherency that are resulted from impairments. Therefore, by considering the reported UE capabilities, i.e., </w:t>
      </w:r>
      <w:proofErr w:type="spellStart"/>
      <w:r w:rsidRPr="00163CF6">
        <w:rPr>
          <w:sz w:val="22"/>
          <w:szCs w:val="22"/>
        </w:rPr>
        <w:t>nonCoherent</w:t>
      </w:r>
      <w:proofErr w:type="spellEnd"/>
      <w:r w:rsidRPr="00163CF6">
        <w:rPr>
          <w:sz w:val="22"/>
          <w:szCs w:val="22"/>
        </w:rPr>
        <w:t xml:space="preserve"> (NC), </w:t>
      </w:r>
      <w:proofErr w:type="spellStart"/>
      <w:r w:rsidRPr="00163CF6">
        <w:rPr>
          <w:sz w:val="22"/>
          <w:szCs w:val="22"/>
        </w:rPr>
        <w:t>partialAndNonCoherent</w:t>
      </w:r>
      <w:proofErr w:type="spellEnd"/>
      <w:r w:rsidRPr="00163CF6">
        <w:rPr>
          <w:sz w:val="22"/>
          <w:szCs w:val="22"/>
        </w:rPr>
        <w:t xml:space="preserve"> (PNC) and </w:t>
      </w:r>
      <w:proofErr w:type="spellStart"/>
      <w:r w:rsidRPr="00163CF6">
        <w:rPr>
          <w:sz w:val="22"/>
          <w:szCs w:val="22"/>
        </w:rPr>
        <w:t>fullAndPartialAndNonCoherent</w:t>
      </w:r>
      <w:proofErr w:type="spellEnd"/>
      <w:r w:rsidRPr="00163CF6">
        <w:rPr>
          <w:sz w:val="22"/>
          <w:szCs w:val="22"/>
        </w:rPr>
        <w:t xml:space="preserve"> (FPNC), the precoding operation can be adapted according to the coherence level of UE transmit architecture</w:t>
      </w:r>
      <w:proofErr w:type="gramStart"/>
      <w:r w:rsidRPr="00163CF6">
        <w:rPr>
          <w:sz w:val="22"/>
          <w:szCs w:val="22"/>
        </w:rPr>
        <w:t xml:space="preserve">.  </w:t>
      </w:r>
      <w:proofErr w:type="gramEnd"/>
      <w:r w:rsidRPr="00163CF6">
        <w:rPr>
          <w:sz w:val="22"/>
          <w:szCs w:val="22"/>
        </w:rPr>
        <w:t>As such, due to potential phase/amplitude imbalances between different TX chains that correspond to the indicated UE coherence capability, only a specific subset of precoders is allowed for transmission.</w:t>
      </w:r>
    </w:p>
    <w:p w14:paraId="676B3006" w14:textId="77777777" w:rsidR="006E2096" w:rsidRPr="00163CF6" w:rsidRDefault="006E2096" w:rsidP="006E2096">
      <w:pPr>
        <w:pStyle w:val="Text0"/>
        <w:spacing w:line="240" w:lineRule="auto"/>
        <w:ind w:firstLine="360"/>
        <w:contextualSpacing/>
        <w:rPr>
          <w:sz w:val="22"/>
          <w:szCs w:val="22"/>
        </w:rPr>
      </w:pPr>
    </w:p>
    <w:p w14:paraId="161E3CC2" w14:textId="77777777" w:rsidR="006E2096" w:rsidRDefault="006E2096" w:rsidP="006E2096">
      <w:pPr>
        <w:keepNext/>
        <w:spacing w:after="0"/>
        <w:ind w:firstLine="180"/>
        <w:jc w:val="both"/>
        <w:rPr>
          <w:rFonts w:eastAsia="Times New Roman" w:cs="Times"/>
          <w:color w:val="000000"/>
          <w:sz w:val="22"/>
          <w:szCs w:val="22"/>
          <w:lang w:eastAsia="ko-KR"/>
        </w:rPr>
      </w:pPr>
      <w:r>
        <w:rPr>
          <w:sz w:val="22"/>
          <w:szCs w:val="22"/>
        </w:rPr>
        <w:t>An important</w:t>
      </w:r>
      <w:r w:rsidRPr="00163CF6">
        <w:rPr>
          <w:sz w:val="22"/>
          <w:szCs w:val="22"/>
        </w:rPr>
        <w:t xml:space="preserve"> </w:t>
      </w:r>
      <w:r>
        <w:rPr>
          <w:sz w:val="22"/>
          <w:szCs w:val="22"/>
        </w:rPr>
        <w:t>application</w:t>
      </w:r>
      <w:r w:rsidRPr="00163CF6">
        <w:rPr>
          <w:sz w:val="22"/>
          <w:szCs w:val="22"/>
        </w:rPr>
        <w:t xml:space="preserve"> of SRS is to have an estimate of the downlink CSI</w:t>
      </w:r>
      <w:r>
        <w:rPr>
          <w:sz w:val="22"/>
          <w:szCs w:val="22"/>
        </w:rPr>
        <w:t xml:space="preserve"> through an uplink measurement</w:t>
      </w:r>
      <w:r w:rsidRPr="00163CF6">
        <w:rPr>
          <w:sz w:val="22"/>
          <w:szCs w:val="22"/>
        </w:rPr>
        <w:t>.</w:t>
      </w:r>
      <w:r>
        <w:rPr>
          <w:sz w:val="22"/>
          <w:szCs w:val="22"/>
        </w:rPr>
        <w:t xml:space="preserve"> </w:t>
      </w:r>
      <w:r w:rsidRPr="00163CF6">
        <w:rPr>
          <w:rFonts w:eastAsia="Times New Roman" w:cs="Times"/>
          <w:color w:val="000000"/>
          <w:sz w:val="22"/>
          <w:szCs w:val="22"/>
          <w:lang w:eastAsia="ko-KR"/>
        </w:rPr>
        <w:t xml:space="preserve">Since </w:t>
      </w:r>
      <w:bookmarkStart w:id="12" w:name="_Hlk61457806"/>
      <w:r w:rsidRPr="00163CF6">
        <w:rPr>
          <w:rFonts w:eastAsia="Times New Roman" w:cs="Times"/>
          <w:color w:val="000000"/>
          <w:sz w:val="22"/>
          <w:szCs w:val="22"/>
          <w:lang w:eastAsia="ko-KR"/>
        </w:rPr>
        <w:t xml:space="preserve">UE coherence capability plays a key role in integrity of uplink transmission, </w:t>
      </w:r>
      <w:r>
        <w:rPr>
          <w:rFonts w:eastAsia="Times New Roman" w:cs="Times"/>
          <w:color w:val="000000"/>
          <w:sz w:val="22"/>
          <w:szCs w:val="22"/>
          <w:lang w:eastAsia="ko-KR"/>
        </w:rPr>
        <w:t xml:space="preserve">then any inaccuracy in uplink channel estimation can directly impact the estimated CSI for downlink. </w:t>
      </w:r>
      <w:bookmarkEnd w:id="12"/>
      <w:r>
        <w:rPr>
          <w:rFonts w:eastAsia="Times New Roman" w:cs="Times"/>
          <w:color w:val="000000"/>
          <w:sz w:val="22"/>
          <w:szCs w:val="22"/>
          <w:lang w:eastAsia="ko-KR"/>
        </w:rPr>
        <w:t>T</w:t>
      </w:r>
      <w:r w:rsidRPr="00163CF6">
        <w:rPr>
          <w:rFonts w:eastAsia="Times New Roman" w:cs="Times"/>
          <w:color w:val="000000"/>
          <w:sz w:val="22"/>
          <w:szCs w:val="22"/>
          <w:lang w:eastAsia="ko-KR"/>
        </w:rPr>
        <w:t>herefore</w:t>
      </w:r>
      <w:r>
        <w:rPr>
          <w:rFonts w:eastAsia="Times New Roman" w:cs="Times"/>
          <w:color w:val="000000"/>
          <w:sz w:val="22"/>
          <w:szCs w:val="22"/>
          <w:lang w:eastAsia="ko-KR"/>
        </w:rPr>
        <w:t>,</w:t>
      </w:r>
      <w:r w:rsidRPr="00163CF6">
        <w:rPr>
          <w:rFonts w:eastAsia="Times New Roman" w:cs="Times"/>
          <w:color w:val="000000"/>
          <w:sz w:val="22"/>
          <w:szCs w:val="22"/>
          <w:lang w:eastAsia="ko-KR"/>
        </w:rPr>
        <w:t xml:space="preserve"> </w:t>
      </w:r>
      <w:r>
        <w:rPr>
          <w:rFonts w:eastAsia="Times New Roman" w:cs="Times"/>
          <w:color w:val="000000"/>
          <w:sz w:val="22"/>
          <w:szCs w:val="22"/>
          <w:lang w:eastAsia="ko-KR"/>
        </w:rPr>
        <w:t>it</w:t>
      </w:r>
      <w:r w:rsidRPr="00163CF6">
        <w:rPr>
          <w:rFonts w:eastAsia="Times New Roman" w:cs="Times"/>
          <w:color w:val="000000"/>
          <w:sz w:val="22"/>
          <w:szCs w:val="22"/>
          <w:lang w:eastAsia="ko-KR"/>
        </w:rPr>
        <w:t xml:space="preserve"> is </w:t>
      </w:r>
      <w:bookmarkStart w:id="13" w:name="_Hlk61458002"/>
      <w:r>
        <w:rPr>
          <w:rFonts w:eastAsia="Times New Roman" w:cs="Times"/>
          <w:color w:val="000000"/>
          <w:sz w:val="22"/>
          <w:szCs w:val="22"/>
          <w:lang w:eastAsia="ko-KR"/>
        </w:rPr>
        <w:t xml:space="preserve">important to discuss </w:t>
      </w:r>
      <w:r w:rsidRPr="00163CF6">
        <w:rPr>
          <w:rFonts w:eastAsia="Times New Roman" w:cs="Times"/>
          <w:color w:val="000000"/>
          <w:sz w:val="22"/>
          <w:szCs w:val="22"/>
          <w:lang w:eastAsia="ko-KR"/>
        </w:rPr>
        <w:t>how UE coherence capability should be considered in implementation of SRS antenna switching for downlink CSI estimation.</w:t>
      </w:r>
    </w:p>
    <w:bookmarkEnd w:id="13"/>
    <w:p w14:paraId="210DAB81" w14:textId="77777777" w:rsidR="006E2096" w:rsidRPr="00CB4865" w:rsidRDefault="006E2096" w:rsidP="006E2096">
      <w:pPr>
        <w:spacing w:after="0"/>
        <w:ind w:firstLine="288"/>
        <w:jc w:val="both"/>
        <w:rPr>
          <w:sz w:val="22"/>
          <w:szCs w:val="22"/>
          <w:lang w:eastAsia="zh-CN"/>
        </w:rPr>
      </w:pPr>
      <w:r w:rsidRPr="00CB4865">
        <w:rPr>
          <w:sz w:val="22"/>
          <w:szCs w:val="22"/>
          <w:lang w:eastAsia="zh-CN"/>
        </w:rPr>
        <w:t xml:space="preserve">In brief, the problem is that for DL CSI estimation through SRS transmission, we consider reciprocity of the wireless channel. In other words, we assume that the transposed of the UL channel measured based on transmitted SRS represents a good estimate of the DL channel, and hence it can be used for determination of DL CSI and DL precoder. However, in a partial or non-coherent UE, the reciprocity assumption cannot hold true if we use all the 4 ports in </w:t>
      </w:r>
      <w:proofErr w:type="gramStart"/>
      <w:r w:rsidRPr="00CB4865">
        <w:rPr>
          <w:sz w:val="22"/>
          <w:szCs w:val="22"/>
          <w:lang w:eastAsia="zh-CN"/>
        </w:rPr>
        <w:t>a</w:t>
      </w:r>
      <w:proofErr w:type="gramEnd"/>
      <w:r w:rsidRPr="00CB4865">
        <w:rPr>
          <w:sz w:val="22"/>
          <w:szCs w:val="22"/>
          <w:lang w:eastAsia="zh-CN"/>
        </w:rPr>
        <w:t xml:space="preserve"> SRS resource. This is because the amplitude/phase imbalance of TX chain makes the channel measured by SRS transmission different from the actual DL channel. </w:t>
      </w:r>
    </w:p>
    <w:p w14:paraId="24794337" w14:textId="77777777" w:rsidR="006E2096" w:rsidRPr="00CB4865" w:rsidRDefault="006E2096" w:rsidP="006E2096">
      <w:pPr>
        <w:spacing w:after="0"/>
        <w:ind w:firstLine="288"/>
        <w:jc w:val="both"/>
        <w:rPr>
          <w:sz w:val="22"/>
          <w:szCs w:val="22"/>
          <w:lang w:val="en-US" w:eastAsia="zh-CN"/>
        </w:rPr>
      </w:pPr>
      <w:r w:rsidRPr="00CB4865">
        <w:rPr>
          <w:sz w:val="22"/>
          <w:szCs w:val="22"/>
          <w:lang w:eastAsia="zh-CN"/>
        </w:rPr>
        <w:t xml:space="preserve">Let’s assume that the estimated UL channel from SRS transmission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r>
          <w:rPr>
            <w:rFonts w:ascii="Cambria Math" w:hAnsi="Cambria Math"/>
            <w:sz w:val="22"/>
            <w:szCs w:val="22"/>
            <w:lang w:eastAsia="zh-CN"/>
          </w:rPr>
          <m:t>=</m:t>
        </m:r>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where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is a diagonal matrix representing the distortion imposed by TX RF chain of a partially/non-coherent UE. Then, the DL channel is estimated as the transpose of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oMath>
      <w:r w:rsidRPr="00CB4865">
        <w:rPr>
          <w:sz w:val="22"/>
          <w:szCs w:val="22"/>
          <w:lang w:eastAsia="zh-CN"/>
        </w:rPr>
        <w:t xml:space="preserve"> that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DL</m:t>
            </m:r>
          </m:sub>
        </m:sSub>
        <m:r>
          <w:rPr>
            <w:rFonts w:ascii="Cambria Math" w:hAnsi="Cambria Math"/>
            <w:sz w:val="22"/>
            <w:szCs w:val="22"/>
            <w:lang w:eastAsia="zh-CN"/>
          </w:rPr>
          <m:t>=</m:t>
        </m:r>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e>
          <m:sup>
            <m:r>
              <m:rPr>
                <m:sty m:val="bi"/>
              </m:rPr>
              <w:rPr>
                <w:rFonts w:ascii="Cambria Math" w:hAnsi="Cambria Math"/>
                <w:sz w:val="22"/>
                <w:szCs w:val="22"/>
                <w:lang w:eastAsia="zh-CN"/>
              </w:rPr>
              <m:t>T</m:t>
            </m:r>
          </m:sup>
        </m:sSup>
      </m:oMath>
      <w:r w:rsidRPr="00CB4865">
        <w:rPr>
          <w:b/>
          <w:bCs/>
          <w:sz w:val="22"/>
          <w:szCs w:val="22"/>
          <w:lang w:eastAsia="zh-CN"/>
        </w:rPr>
        <w:t>=</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b/>
          <w:bCs/>
          <w:sz w:val="22"/>
          <w:szCs w:val="22"/>
          <w:lang w:eastAsia="zh-CN"/>
        </w:rPr>
        <w:t xml:space="preserve"> </w:t>
      </w:r>
      <w:r w:rsidRPr="00CB4865">
        <w:rPr>
          <w:sz w:val="22"/>
          <w:szCs w:val="22"/>
          <w:lang w:eastAsia="zh-CN"/>
        </w:rPr>
        <w:t xml:space="preserve">which is different from the actual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In a more practical terms, as a result of impairment, we would be designing the precoder assuming that the DL channel is </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while the actual channel is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Therefore, there will be a mismatch between the precoder designed based on the measured channel by SRS and the actual channel that results in some degradation in the performance.</w:t>
      </w:r>
    </w:p>
    <w:p w14:paraId="5B14562B" w14:textId="77777777" w:rsidR="006E2096" w:rsidRPr="00CB4865" w:rsidRDefault="006E2096" w:rsidP="006E2096">
      <w:pPr>
        <w:spacing w:after="0"/>
        <w:ind w:firstLine="288"/>
        <w:jc w:val="both"/>
        <w:rPr>
          <w:sz w:val="22"/>
          <w:szCs w:val="22"/>
          <w:lang w:eastAsia="zh-CN"/>
        </w:rPr>
      </w:pPr>
      <w:proofErr w:type="gramStart"/>
      <w:r w:rsidRPr="00CB4865">
        <w:rPr>
          <w:sz w:val="22"/>
          <w:szCs w:val="22"/>
          <w:lang w:eastAsia="zh-CN"/>
        </w:rPr>
        <w:t>Therefore</w:t>
      </w:r>
      <w:proofErr w:type="gramEnd"/>
      <w:r w:rsidRPr="00CB4865">
        <w:rPr>
          <w:sz w:val="22"/>
          <w:szCs w:val="22"/>
          <w:lang w:eastAsia="zh-CN"/>
        </w:rPr>
        <w:t xml:space="preserve"> in our view, UE coherence capability should be considered for configuration of SRS resources for AS operation. For example, for a fully coherent 4T8R UE, it should be OK if we use two 4-port SRS resources for AS. However, for a </w:t>
      </w:r>
      <w:proofErr w:type="gramStart"/>
      <w:r w:rsidRPr="00CB4865">
        <w:rPr>
          <w:sz w:val="22"/>
          <w:szCs w:val="22"/>
          <w:lang w:eastAsia="zh-CN"/>
        </w:rPr>
        <w:t>partially-coherent</w:t>
      </w:r>
      <w:proofErr w:type="gramEnd"/>
      <w:r w:rsidRPr="00CB4865">
        <w:rPr>
          <w:sz w:val="22"/>
          <w:szCs w:val="22"/>
          <w:lang w:eastAsia="zh-CN"/>
        </w:rPr>
        <w:t xml:space="preserve"> UE, where coherency is maintained only over two ports, we should use four 2-port SRS resources. In other words, for AS operation, a </w:t>
      </w:r>
      <w:proofErr w:type="gramStart"/>
      <w:r w:rsidRPr="00CB4865">
        <w:rPr>
          <w:sz w:val="22"/>
          <w:szCs w:val="22"/>
          <w:lang w:eastAsia="zh-CN"/>
        </w:rPr>
        <w:t>partially-coherent</w:t>
      </w:r>
      <w:proofErr w:type="gramEnd"/>
      <w:r w:rsidRPr="00CB4865">
        <w:rPr>
          <w:sz w:val="22"/>
          <w:szCs w:val="22"/>
          <w:lang w:eastAsia="zh-CN"/>
        </w:rPr>
        <w:t xml:space="preserve"> 4T8R UE should use a similar SRS resource configuration as 2T8R UE.</w:t>
      </w:r>
    </w:p>
    <w:p w14:paraId="363A8A83" w14:textId="77777777" w:rsidR="006E2096" w:rsidRDefault="006E2096" w:rsidP="006E2096">
      <w:pPr>
        <w:pStyle w:val="BodyText"/>
        <w:spacing w:after="0"/>
        <w:rPr>
          <w:rFonts w:cs="Times"/>
          <w:b/>
          <w:i/>
          <w:sz w:val="22"/>
        </w:rPr>
      </w:pPr>
    </w:p>
    <w:p w14:paraId="7EE083BA" w14:textId="4596A7A0" w:rsidR="006E2096" w:rsidRDefault="006E2096" w:rsidP="006E2096">
      <w:pPr>
        <w:pStyle w:val="BodyText"/>
        <w:spacing w:after="0"/>
        <w:rPr>
          <w:rFonts w:cs="Times"/>
          <w:i/>
          <w:sz w:val="22"/>
        </w:rPr>
      </w:pPr>
      <w:r w:rsidRPr="00661223">
        <w:rPr>
          <w:rFonts w:cs="Times"/>
          <w:b/>
          <w:i/>
          <w:sz w:val="22"/>
        </w:rPr>
        <w:t xml:space="preserve">Observation </w:t>
      </w:r>
      <w:r>
        <w:rPr>
          <w:rFonts w:cs="Times"/>
          <w:b/>
          <w:i/>
          <w:sz w:val="22"/>
        </w:rPr>
        <w:t>A1</w:t>
      </w:r>
      <w:r w:rsidRPr="00661223">
        <w:rPr>
          <w:rFonts w:cs="Times"/>
          <w:b/>
          <w:i/>
          <w:sz w:val="22"/>
        </w:rPr>
        <w:t>:</w:t>
      </w:r>
      <w:r w:rsidRPr="00661223">
        <w:rPr>
          <w:rFonts w:cs="Times"/>
          <w:i/>
          <w:sz w:val="22"/>
        </w:rPr>
        <w:t xml:space="preserve"> </w:t>
      </w:r>
      <w:r w:rsidRPr="004065E8">
        <w:rPr>
          <w:rFonts w:cs="Times"/>
          <w:i/>
          <w:sz w:val="22"/>
        </w:rPr>
        <w:t xml:space="preserve">UE coherence capability plays a key role in integrity of uplink transmission, </w:t>
      </w:r>
      <w:r>
        <w:rPr>
          <w:rFonts w:cs="Times"/>
          <w:i/>
          <w:sz w:val="22"/>
        </w:rPr>
        <w:t xml:space="preserve">therefore </w:t>
      </w:r>
      <w:r w:rsidRPr="004065E8">
        <w:rPr>
          <w:rFonts w:cs="Times"/>
          <w:i/>
          <w:sz w:val="22"/>
        </w:rPr>
        <w:t xml:space="preserve">any inaccuracy in uplink channel estimation </w:t>
      </w:r>
      <w:r>
        <w:rPr>
          <w:rFonts w:cs="Times"/>
          <w:i/>
          <w:sz w:val="22"/>
        </w:rPr>
        <w:t xml:space="preserve">can </w:t>
      </w:r>
      <w:r w:rsidRPr="004065E8">
        <w:rPr>
          <w:rFonts w:cs="Times"/>
          <w:i/>
          <w:sz w:val="22"/>
        </w:rPr>
        <w:t xml:space="preserve">directly impact the </w:t>
      </w:r>
      <w:r>
        <w:rPr>
          <w:rFonts w:cs="Times"/>
          <w:i/>
          <w:sz w:val="22"/>
        </w:rPr>
        <w:t xml:space="preserve">validity of the </w:t>
      </w:r>
      <w:r w:rsidRPr="004065E8">
        <w:rPr>
          <w:rFonts w:cs="Times"/>
          <w:i/>
          <w:sz w:val="22"/>
        </w:rPr>
        <w:t>estimated CSI for downlink.</w:t>
      </w:r>
    </w:p>
    <w:p w14:paraId="062A62FF" w14:textId="77777777" w:rsidR="006E2096" w:rsidRPr="00661223" w:rsidRDefault="006E2096" w:rsidP="006E2096">
      <w:pPr>
        <w:pStyle w:val="BodyText"/>
        <w:spacing w:after="0"/>
        <w:ind w:firstLine="288"/>
        <w:rPr>
          <w:rFonts w:cs="Times"/>
          <w:i/>
          <w:sz w:val="22"/>
          <w:szCs w:val="20"/>
          <w:lang w:val="en-GB"/>
        </w:rPr>
      </w:pPr>
    </w:p>
    <w:p w14:paraId="257C0096" w14:textId="4941E256" w:rsidR="006B2BB9" w:rsidRPr="006B2BB9" w:rsidRDefault="006E2096" w:rsidP="006B2BB9">
      <w:pPr>
        <w:ind w:firstLine="288"/>
        <w:jc w:val="both"/>
        <w:rPr>
          <w:sz w:val="22"/>
          <w:szCs w:val="22"/>
        </w:rPr>
      </w:pPr>
      <w:r w:rsidRPr="00CB4865">
        <w:rPr>
          <w:sz w:val="22"/>
          <w:szCs w:val="22"/>
          <w:lang w:eastAsia="zh-CN"/>
        </w:rPr>
        <w:t xml:space="preserve">By relying on coherency definition in </w:t>
      </w:r>
      <w:r>
        <w:rPr>
          <w:sz w:val="22"/>
          <w:szCs w:val="22"/>
          <w:lang w:eastAsia="zh-CN"/>
        </w:rPr>
        <w:t xml:space="preserve">section </w:t>
      </w:r>
      <w:r w:rsidRPr="00CB4865">
        <w:rPr>
          <w:sz w:val="22"/>
          <w:szCs w:val="22"/>
          <w:lang w:eastAsia="zh-CN"/>
        </w:rPr>
        <w:t>(6.4D.4)</w:t>
      </w:r>
      <w:r>
        <w:rPr>
          <w:sz w:val="22"/>
          <w:szCs w:val="22"/>
          <w:lang w:eastAsia="zh-CN"/>
        </w:rPr>
        <w:t xml:space="preserve"> of </w:t>
      </w:r>
      <w:r w:rsidRPr="00CB4865">
        <w:rPr>
          <w:sz w:val="22"/>
          <w:szCs w:val="22"/>
          <w:lang w:eastAsia="zh-CN"/>
        </w:rPr>
        <w:t>38.1010</w:t>
      </w:r>
      <w:r>
        <w:rPr>
          <w:sz w:val="22"/>
          <w:szCs w:val="22"/>
          <w:lang w:eastAsia="zh-CN"/>
        </w:rPr>
        <w:t xml:space="preserve"> [A1]</w:t>
      </w:r>
      <w:r w:rsidRPr="00CB4865">
        <w:rPr>
          <w:sz w:val="22"/>
          <w:szCs w:val="22"/>
          <w:lang w:eastAsia="zh-CN"/>
        </w:rPr>
        <w:t xml:space="preserve">, we </w:t>
      </w:r>
      <w:r>
        <w:rPr>
          <w:sz w:val="22"/>
          <w:szCs w:val="22"/>
          <w:lang w:eastAsia="zh-CN"/>
        </w:rPr>
        <w:t>have</w:t>
      </w:r>
      <w:r w:rsidRPr="00CB4865">
        <w:rPr>
          <w:sz w:val="22"/>
          <w:szCs w:val="22"/>
          <w:lang w:eastAsia="zh-CN"/>
        </w:rPr>
        <w:t xml:space="preserve"> evaluat</w:t>
      </w:r>
      <w:r>
        <w:rPr>
          <w:sz w:val="22"/>
          <w:szCs w:val="22"/>
          <w:lang w:eastAsia="zh-CN"/>
        </w:rPr>
        <w:t>ed</w:t>
      </w:r>
      <w:r w:rsidRPr="00CB4865">
        <w:rPr>
          <w:sz w:val="22"/>
          <w:szCs w:val="22"/>
          <w:lang w:eastAsia="zh-CN"/>
        </w:rPr>
        <w:t xml:space="preserve"> the performance of different SRS AS configuration for a 4T8R partial coherent UE. Also, since UE vendors may use </w:t>
      </w:r>
      <w:r w:rsidRPr="001A2977">
        <w:rPr>
          <w:sz w:val="22"/>
          <w:szCs w:val="22"/>
          <w:lang w:eastAsia="zh-CN"/>
        </w:rPr>
        <w:t xml:space="preserve">different level of </w:t>
      </w:r>
      <w:r w:rsidRPr="001A2977">
        <w:rPr>
          <w:sz w:val="22"/>
          <w:szCs w:val="22"/>
          <w:lang w:eastAsia="zh-CN"/>
        </w:rPr>
        <w:lastRenderedPageBreak/>
        <w:t xml:space="preserve">accuracy for their TX factory calibration, we considered different level of </w:t>
      </w:r>
      <w:r>
        <w:rPr>
          <w:sz w:val="22"/>
          <w:szCs w:val="22"/>
          <w:lang w:eastAsia="zh-CN"/>
        </w:rPr>
        <w:t xml:space="preserve">calibration </w:t>
      </w:r>
      <w:r w:rsidRPr="001A2977">
        <w:rPr>
          <w:sz w:val="22"/>
          <w:szCs w:val="22"/>
          <w:lang w:eastAsia="zh-CN"/>
        </w:rPr>
        <w:t xml:space="preserve">accuracies for this evaluation. </w:t>
      </w:r>
      <w:r w:rsidRPr="001A2977">
        <w:rPr>
          <w:sz w:val="22"/>
          <w:szCs w:val="22"/>
          <w:lang w:eastAsia="zh-CN"/>
        </w:rPr>
        <w:fldChar w:fldCharType="begin"/>
      </w:r>
      <w:r w:rsidRPr="001A2977">
        <w:rPr>
          <w:sz w:val="22"/>
          <w:szCs w:val="22"/>
          <w:lang w:eastAsia="zh-CN"/>
        </w:rPr>
        <w:instrText xml:space="preserve"> REF _Ref68186656 \h  \* MERGEFORMAT </w:instrText>
      </w:r>
      <w:r w:rsidRPr="001A2977">
        <w:rPr>
          <w:sz w:val="22"/>
          <w:szCs w:val="22"/>
          <w:lang w:eastAsia="zh-CN"/>
        </w:rPr>
      </w:r>
      <w:r w:rsidRPr="001A2977">
        <w:rPr>
          <w:sz w:val="22"/>
          <w:szCs w:val="22"/>
          <w:lang w:eastAsia="zh-CN"/>
        </w:rPr>
        <w:fldChar w:fldCharType="separate"/>
      </w:r>
      <w:r w:rsidR="006B2BB9" w:rsidRPr="006B2BB9">
        <w:rPr>
          <w:noProof/>
          <w:sz w:val="22"/>
          <w:szCs w:val="22"/>
        </w:rPr>
        <w:drawing>
          <wp:inline distT="0" distB="0" distL="0" distR="0" wp14:anchorId="116FBEA3" wp14:editId="7D170B90">
            <wp:extent cx="6457950" cy="28822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457950" cy="2882265"/>
                    </a:xfrm>
                    <a:prstGeom prst="rect">
                      <a:avLst/>
                    </a:prstGeom>
                    <a:noFill/>
                    <a:ln>
                      <a:noFill/>
                    </a:ln>
                  </pic:spPr>
                </pic:pic>
              </a:graphicData>
            </a:graphic>
          </wp:inline>
        </w:drawing>
      </w:r>
    </w:p>
    <w:p w14:paraId="5691F1D4" w14:textId="7F94E564" w:rsidR="006E2096" w:rsidRDefault="006B2BB9" w:rsidP="006B2BB9">
      <w:pPr>
        <w:ind w:firstLine="288"/>
        <w:jc w:val="both"/>
        <w:rPr>
          <w:sz w:val="22"/>
          <w:szCs w:val="22"/>
        </w:rPr>
      </w:pPr>
      <w:r w:rsidRPr="006B2BB9">
        <w:rPr>
          <w:noProof/>
          <w:sz w:val="22"/>
          <w:szCs w:val="22"/>
        </w:rPr>
        <w:t>Figure</w:t>
      </w:r>
      <w:r w:rsidRPr="00667C71">
        <w:rPr>
          <w:b/>
          <w:bCs/>
          <w:sz w:val="22"/>
          <w:szCs w:val="22"/>
        </w:rPr>
        <w:t xml:space="preserve"> </w:t>
      </w:r>
      <w:r>
        <w:rPr>
          <w:b/>
          <w:bCs/>
          <w:noProof/>
          <w:sz w:val="22"/>
          <w:szCs w:val="22"/>
        </w:rPr>
        <w:t>3</w:t>
      </w:r>
      <w:r w:rsidR="006E2096" w:rsidRPr="001A2977">
        <w:rPr>
          <w:sz w:val="22"/>
          <w:szCs w:val="22"/>
          <w:lang w:eastAsia="zh-CN"/>
        </w:rPr>
        <w:fldChar w:fldCharType="end"/>
      </w:r>
      <w:r w:rsidR="006E2096" w:rsidRPr="001A2977">
        <w:rPr>
          <w:sz w:val="22"/>
          <w:szCs w:val="22"/>
          <w:lang w:eastAsia="zh-CN"/>
        </w:rPr>
        <w:t xml:space="preserve"> shows</w:t>
      </w:r>
      <w:r w:rsidR="006E2096">
        <w:rPr>
          <w:sz w:val="22"/>
          <w:szCs w:val="22"/>
          <w:lang w:eastAsia="zh-CN"/>
        </w:rPr>
        <w:t xml:space="preserve"> impact of different cases of SRS configuration for downlink channel sounding. The relative measured SNR gain for each case is summarized in Table 1. Evaluation assumptions and other details are summarized in Appendix. The presented results in </w:t>
      </w:r>
      <w:r w:rsidR="006E2096" w:rsidRPr="001A2977">
        <w:rPr>
          <w:sz w:val="22"/>
          <w:szCs w:val="22"/>
          <w:lang w:eastAsia="zh-CN"/>
        </w:rPr>
        <w:fldChar w:fldCharType="begin"/>
      </w:r>
      <w:r w:rsidR="006E2096" w:rsidRPr="001A2977">
        <w:rPr>
          <w:sz w:val="22"/>
          <w:szCs w:val="22"/>
          <w:lang w:eastAsia="zh-CN"/>
        </w:rPr>
        <w:instrText xml:space="preserve"> REF _Ref68186656 \h  \* MERGEFORMAT </w:instrText>
      </w:r>
      <w:r w:rsidR="006E2096" w:rsidRPr="001A2977">
        <w:rPr>
          <w:sz w:val="22"/>
          <w:szCs w:val="22"/>
          <w:lang w:eastAsia="zh-CN"/>
        </w:rPr>
      </w:r>
      <w:r w:rsidR="006E2096" w:rsidRPr="001A2977">
        <w:rPr>
          <w:sz w:val="22"/>
          <w:szCs w:val="22"/>
          <w:lang w:eastAsia="zh-CN"/>
        </w:rPr>
        <w:fldChar w:fldCharType="separate"/>
      </w:r>
      <w:r w:rsidRPr="006B2BB9">
        <w:rPr>
          <w:noProof/>
          <w:sz w:val="22"/>
          <w:szCs w:val="22"/>
        </w:rPr>
        <w:t>Figure</w:t>
      </w:r>
      <w:r w:rsidRPr="00667C71">
        <w:rPr>
          <w:b/>
          <w:bCs/>
          <w:sz w:val="22"/>
          <w:szCs w:val="22"/>
        </w:rPr>
        <w:t xml:space="preserve"> </w:t>
      </w:r>
      <w:r>
        <w:rPr>
          <w:b/>
          <w:bCs/>
          <w:noProof/>
          <w:sz w:val="22"/>
          <w:szCs w:val="22"/>
        </w:rPr>
        <w:t>3</w:t>
      </w:r>
      <w:r w:rsidR="006E2096" w:rsidRPr="001A2977">
        <w:rPr>
          <w:sz w:val="22"/>
          <w:szCs w:val="22"/>
          <w:lang w:eastAsia="zh-CN"/>
        </w:rPr>
        <w:fldChar w:fldCharType="end"/>
      </w:r>
      <w:r w:rsidR="006E2096">
        <w:rPr>
          <w:sz w:val="22"/>
          <w:szCs w:val="22"/>
          <w:lang w:eastAsia="zh-CN"/>
        </w:rPr>
        <w:t xml:space="preserve"> covers </w:t>
      </w:r>
      <w:r w:rsidR="006E2096" w:rsidRPr="00CB4865">
        <w:rPr>
          <w:sz w:val="22"/>
          <w:szCs w:val="22"/>
          <w:lang w:eastAsia="zh-CN"/>
        </w:rPr>
        <w:t xml:space="preserve">7 </w:t>
      </w:r>
      <w:r w:rsidR="006E2096">
        <w:rPr>
          <w:sz w:val="22"/>
          <w:szCs w:val="22"/>
          <w:lang w:eastAsia="zh-CN"/>
        </w:rPr>
        <w:t xml:space="preserve">different </w:t>
      </w:r>
      <w:r w:rsidR="006E2096" w:rsidRPr="00CB4865">
        <w:rPr>
          <w:sz w:val="22"/>
          <w:szCs w:val="22"/>
          <w:lang w:eastAsia="zh-CN"/>
        </w:rPr>
        <w:t>cases as described below:</w:t>
      </w:r>
    </w:p>
    <w:p w14:paraId="37F72723" w14:textId="77777777" w:rsidR="006E2096" w:rsidRPr="00CB4865" w:rsidRDefault="006E2096" w:rsidP="006E2096">
      <w:pPr>
        <w:spacing w:after="0"/>
        <w:ind w:firstLine="288"/>
        <w:jc w:val="both"/>
        <w:rPr>
          <w:sz w:val="22"/>
          <w:szCs w:val="22"/>
          <w:lang w:eastAsia="zh-CN"/>
        </w:rPr>
      </w:pPr>
    </w:p>
    <w:p w14:paraId="1FA52A61" w14:textId="77777777" w:rsidR="006E2096" w:rsidRPr="005F22BC" w:rsidRDefault="006E2096" w:rsidP="009B32C7">
      <w:pPr>
        <w:pStyle w:val="ListParagraph"/>
        <w:numPr>
          <w:ilvl w:val="0"/>
          <w:numId w:val="10"/>
        </w:numPr>
        <w:jc w:val="both"/>
        <w:rPr>
          <w:rFonts w:ascii="Times New Roman" w:hAnsi="Times New Roman"/>
          <w:sz w:val="20"/>
          <w:szCs w:val="20"/>
          <w:lang w:eastAsia="zh-CN"/>
        </w:rPr>
      </w:pPr>
      <w:r w:rsidRPr="005F22BC">
        <w:rPr>
          <w:rFonts w:ascii="Times New Roman" w:hAnsi="Times New Roman"/>
          <w:b/>
          <w:bCs/>
          <w:lang w:eastAsia="zh-CN"/>
        </w:rPr>
        <w:t>Benchmark</w:t>
      </w:r>
      <w:r w:rsidRPr="005F22BC">
        <w:rPr>
          <w:rFonts w:ascii="Times New Roman" w:hAnsi="Times New Roman"/>
          <w:lang w:eastAsia="zh-CN"/>
        </w:rPr>
        <w:t>:</w:t>
      </w:r>
    </w:p>
    <w:p w14:paraId="1E579BB7" w14:textId="77777777" w:rsidR="006E2096"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Case 0: 4T8R AS by an ideal fully coherent and perfectly calibrated transmitter as an upper bound of performance</w:t>
      </w:r>
    </w:p>
    <w:p w14:paraId="21FD721B" w14:textId="77777777" w:rsidR="006E2096" w:rsidRPr="005F22BC" w:rsidRDefault="006E2096" w:rsidP="006E2096">
      <w:pPr>
        <w:pStyle w:val="ListParagraph"/>
        <w:jc w:val="both"/>
        <w:rPr>
          <w:rFonts w:ascii="Times New Roman" w:hAnsi="Times New Roman"/>
          <w:lang w:eastAsia="zh-CN"/>
        </w:rPr>
      </w:pPr>
      <w:r w:rsidRPr="005F22BC">
        <w:rPr>
          <w:rFonts w:ascii="Times New Roman" w:hAnsi="Times New Roman"/>
          <w:lang w:eastAsia="zh-CN"/>
        </w:rPr>
        <w:t xml:space="preserve"> </w:t>
      </w:r>
    </w:p>
    <w:p w14:paraId="130F393F" w14:textId="77777777" w:rsidR="006E2096" w:rsidRPr="005F22BC" w:rsidRDefault="006E2096" w:rsidP="009B32C7">
      <w:pPr>
        <w:pStyle w:val="ListParagraph"/>
        <w:numPr>
          <w:ilvl w:val="0"/>
          <w:numId w:val="10"/>
        </w:numPr>
        <w:jc w:val="both"/>
        <w:rPr>
          <w:rFonts w:ascii="Times New Roman" w:hAnsi="Times New Roman"/>
          <w:lang w:eastAsia="zh-CN"/>
        </w:rPr>
      </w:pPr>
      <w:r w:rsidRPr="005F22BC">
        <w:rPr>
          <w:rFonts w:ascii="Times New Roman" w:hAnsi="Times New Roman"/>
          <w:b/>
          <w:bCs/>
          <w:lang w:eastAsia="zh-CN"/>
        </w:rPr>
        <w:t>4T8R-based AS cases</w:t>
      </w:r>
      <w:r w:rsidRPr="005F22BC">
        <w:rPr>
          <w:rFonts w:ascii="Times New Roman" w:hAnsi="Times New Roman"/>
          <w:lang w:eastAsia="zh-CN"/>
        </w:rPr>
        <w:t>:</w:t>
      </w:r>
    </w:p>
    <w:p w14:paraId="4A13EBA5" w14:textId="77777777" w:rsidR="006E2096" w:rsidRPr="005F22BC"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Case 1: A partial coherent UE with no calibration</w:t>
      </w:r>
    </w:p>
    <w:p w14:paraId="7943F6E6" w14:textId="77777777" w:rsidR="006E2096" w:rsidRPr="005F22BC"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 xml:space="preserve">Case 2: A partial coherent UE, assuming that PAs within each coherent pair is calibrated to +/- </w:t>
      </w:r>
      <w:r>
        <w:rPr>
          <w:rFonts w:ascii="Times New Roman" w:hAnsi="Times New Roman"/>
          <w:lang w:eastAsia="zh-CN"/>
        </w:rPr>
        <w:t>1</w:t>
      </w:r>
      <w:r w:rsidRPr="005F22BC">
        <w:rPr>
          <w:rFonts w:ascii="Times New Roman" w:hAnsi="Times New Roman"/>
          <w:lang w:eastAsia="zh-CN"/>
        </w:rPr>
        <w:t xml:space="preserve"> dB</w:t>
      </w:r>
    </w:p>
    <w:p w14:paraId="3F63CD37" w14:textId="77777777" w:rsidR="006E2096"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 xml:space="preserve">Case 3: A partial coherent UE, assuming that PAs within each coherent pair is calibrated to +/- </w:t>
      </w:r>
      <w:r>
        <w:rPr>
          <w:rFonts w:ascii="Times New Roman" w:hAnsi="Times New Roman"/>
          <w:lang w:eastAsia="zh-CN"/>
        </w:rPr>
        <w:t>0.1</w:t>
      </w:r>
      <w:r w:rsidRPr="005F22BC">
        <w:rPr>
          <w:rFonts w:ascii="Times New Roman" w:hAnsi="Times New Roman"/>
          <w:lang w:eastAsia="zh-CN"/>
        </w:rPr>
        <w:t xml:space="preserve"> dB</w:t>
      </w:r>
    </w:p>
    <w:p w14:paraId="72C493F7" w14:textId="77777777" w:rsidR="006E2096" w:rsidRPr="005F22BC" w:rsidRDefault="006E2096" w:rsidP="006E2096">
      <w:pPr>
        <w:pStyle w:val="ListParagraph"/>
        <w:jc w:val="both"/>
        <w:rPr>
          <w:rFonts w:ascii="Times New Roman" w:hAnsi="Times New Roman"/>
          <w:lang w:eastAsia="zh-CN"/>
        </w:rPr>
      </w:pPr>
    </w:p>
    <w:p w14:paraId="7A6D5487" w14:textId="77777777" w:rsidR="006E2096" w:rsidRPr="005F22BC" w:rsidRDefault="006E2096" w:rsidP="009B32C7">
      <w:pPr>
        <w:pStyle w:val="ListParagraph"/>
        <w:numPr>
          <w:ilvl w:val="0"/>
          <w:numId w:val="10"/>
        </w:numPr>
        <w:jc w:val="both"/>
        <w:rPr>
          <w:rFonts w:ascii="Times New Roman" w:hAnsi="Times New Roman"/>
          <w:lang w:eastAsia="zh-CN"/>
        </w:rPr>
      </w:pPr>
      <w:r w:rsidRPr="005F22BC">
        <w:rPr>
          <w:rFonts w:ascii="Times New Roman" w:hAnsi="Times New Roman"/>
          <w:b/>
          <w:bCs/>
          <w:lang w:eastAsia="zh-CN"/>
        </w:rPr>
        <w:t>2T8R-based AS cases</w:t>
      </w:r>
      <w:r w:rsidRPr="005F22BC">
        <w:rPr>
          <w:rFonts w:ascii="Times New Roman" w:hAnsi="Times New Roman"/>
          <w:lang w:eastAsia="zh-CN"/>
        </w:rPr>
        <w:t>:</w:t>
      </w:r>
    </w:p>
    <w:p w14:paraId="4F50AB2A" w14:textId="77777777" w:rsidR="006E2096" w:rsidRPr="005F22BC"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Case 4: A partial coherent UE with no calibration</w:t>
      </w:r>
    </w:p>
    <w:p w14:paraId="64C3484A" w14:textId="77777777" w:rsidR="006E2096" w:rsidRPr="005F22BC"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 xml:space="preserve">Case 5: A partial coherent UE, assuming that PAs within each coherent pair is calibrated to +/- </w:t>
      </w:r>
      <w:r>
        <w:rPr>
          <w:rFonts w:ascii="Times New Roman" w:hAnsi="Times New Roman"/>
          <w:lang w:eastAsia="zh-CN"/>
        </w:rPr>
        <w:t>1</w:t>
      </w:r>
      <w:r w:rsidRPr="005F22BC">
        <w:rPr>
          <w:rFonts w:ascii="Times New Roman" w:hAnsi="Times New Roman"/>
          <w:lang w:eastAsia="zh-CN"/>
        </w:rPr>
        <w:t xml:space="preserve"> dB</w:t>
      </w:r>
    </w:p>
    <w:p w14:paraId="32B93D83" w14:textId="77777777" w:rsidR="006E2096" w:rsidRPr="005F22BC" w:rsidRDefault="006E2096" w:rsidP="009B32C7">
      <w:pPr>
        <w:pStyle w:val="ListParagraph"/>
        <w:numPr>
          <w:ilvl w:val="1"/>
          <w:numId w:val="10"/>
        </w:numPr>
        <w:jc w:val="both"/>
        <w:rPr>
          <w:rFonts w:ascii="Times New Roman" w:hAnsi="Times New Roman"/>
          <w:lang w:eastAsia="zh-CN"/>
        </w:rPr>
      </w:pPr>
      <w:r w:rsidRPr="005F22BC">
        <w:rPr>
          <w:rFonts w:ascii="Times New Roman" w:hAnsi="Times New Roman"/>
          <w:lang w:eastAsia="zh-CN"/>
        </w:rPr>
        <w:t xml:space="preserve">Case 6: A partial coherent UE, assuming that PAs within each coherent pair is calibrated to +/- </w:t>
      </w:r>
      <w:r>
        <w:rPr>
          <w:rFonts w:ascii="Times New Roman" w:hAnsi="Times New Roman"/>
          <w:lang w:eastAsia="zh-CN"/>
        </w:rPr>
        <w:t>0.1</w:t>
      </w:r>
      <w:r w:rsidRPr="005F22BC">
        <w:rPr>
          <w:rFonts w:ascii="Times New Roman" w:hAnsi="Times New Roman"/>
          <w:lang w:eastAsia="zh-CN"/>
        </w:rPr>
        <w:t xml:space="preserve"> dB</w:t>
      </w:r>
    </w:p>
    <w:p w14:paraId="0779A362" w14:textId="77777777" w:rsidR="006E2096" w:rsidRDefault="006E2096" w:rsidP="006E2096">
      <w:pPr>
        <w:spacing w:after="0"/>
        <w:jc w:val="both"/>
        <w:rPr>
          <w:lang w:eastAsia="zh-CN"/>
        </w:rPr>
      </w:pPr>
    </w:p>
    <w:p w14:paraId="607DA371" w14:textId="77777777" w:rsidR="006E2096" w:rsidRDefault="006E2096" w:rsidP="006E2096">
      <w:pPr>
        <w:spacing w:after="0"/>
        <w:ind w:firstLine="288"/>
        <w:jc w:val="both"/>
        <w:rPr>
          <w:sz w:val="22"/>
          <w:szCs w:val="22"/>
          <w:lang w:eastAsia="zh-CN"/>
        </w:rPr>
      </w:pPr>
      <w:r>
        <w:rPr>
          <w:sz w:val="22"/>
          <w:szCs w:val="22"/>
          <w:lang w:eastAsia="zh-CN"/>
        </w:rPr>
        <w:t xml:space="preserve">For all of the above cases, a </w:t>
      </w:r>
      <w:r w:rsidRPr="00A36C35">
        <w:rPr>
          <w:sz w:val="22"/>
          <w:szCs w:val="22"/>
          <w:lang w:eastAsia="zh-CN"/>
        </w:rPr>
        <w:t xml:space="preserve">partial coherent UE </w:t>
      </w:r>
      <w:r>
        <w:rPr>
          <w:sz w:val="22"/>
          <w:szCs w:val="22"/>
          <w:lang w:eastAsia="zh-CN"/>
        </w:rPr>
        <w:t xml:space="preserve">with a </w:t>
      </w:r>
      <w:r w:rsidRPr="00A36C35">
        <w:rPr>
          <w:sz w:val="22"/>
          <w:szCs w:val="22"/>
          <w:lang w:eastAsia="zh-CN"/>
        </w:rPr>
        <w:t>4T8R is considered</w:t>
      </w:r>
      <w:r>
        <w:rPr>
          <w:sz w:val="22"/>
          <w:szCs w:val="22"/>
          <w:lang w:eastAsia="zh-CN"/>
        </w:rPr>
        <w:t xml:space="preserve">. </w:t>
      </w:r>
      <w:proofErr w:type="gramStart"/>
      <w:r>
        <w:rPr>
          <w:sz w:val="22"/>
          <w:szCs w:val="22"/>
          <w:lang w:eastAsia="zh-CN"/>
        </w:rPr>
        <w:t>However</w:t>
      </w:r>
      <w:proofErr w:type="gramEnd"/>
      <w:r w:rsidRPr="00A36C35">
        <w:rPr>
          <w:sz w:val="22"/>
          <w:szCs w:val="22"/>
          <w:lang w:eastAsia="zh-CN"/>
        </w:rPr>
        <w:t xml:space="preserve"> </w:t>
      </w:r>
      <w:r>
        <w:rPr>
          <w:sz w:val="22"/>
          <w:szCs w:val="22"/>
          <w:lang w:eastAsia="zh-CN"/>
        </w:rPr>
        <w:t>from SRS configuration perspective, for the cases 1-3, a 4T8R-based AS and for the cases 4-6, a 2T8R-based AS are assumed.</w:t>
      </w:r>
    </w:p>
    <w:p w14:paraId="4EF412C5" w14:textId="2B81FCE8" w:rsidR="006E2096" w:rsidRDefault="006E2096" w:rsidP="006E2096">
      <w:pPr>
        <w:pStyle w:val="Text0"/>
        <w:spacing w:line="240" w:lineRule="auto"/>
        <w:ind w:firstLine="0"/>
        <w:contextualSpacing/>
        <w:jc w:val="center"/>
        <w:rPr>
          <w:b/>
          <w:bCs/>
          <w:sz w:val="22"/>
          <w:szCs w:val="22"/>
        </w:rPr>
      </w:pPr>
      <w:bookmarkStart w:id="14" w:name="_Ref68186656"/>
    </w:p>
    <w:bookmarkEnd w:id="14"/>
    <w:p w14:paraId="58E64E26" w14:textId="77777777" w:rsidR="006E2096" w:rsidRDefault="006E2096" w:rsidP="006E2096">
      <w:pPr>
        <w:spacing w:after="0"/>
        <w:jc w:val="both"/>
        <w:rPr>
          <w:sz w:val="22"/>
          <w:szCs w:val="22"/>
          <w:lang w:eastAsia="zh-CN"/>
        </w:rPr>
      </w:pPr>
    </w:p>
    <w:tbl>
      <w:tblPr>
        <w:tblStyle w:val="PlainTable1"/>
        <w:tblW w:w="0" w:type="auto"/>
        <w:jc w:val="center"/>
        <w:tblLook w:val="04A0" w:firstRow="1" w:lastRow="0" w:firstColumn="1" w:lastColumn="0" w:noHBand="0" w:noVBand="1"/>
      </w:tblPr>
      <w:tblGrid>
        <w:gridCol w:w="4045"/>
        <w:gridCol w:w="1035"/>
        <w:gridCol w:w="1035"/>
        <w:gridCol w:w="1080"/>
      </w:tblGrid>
      <w:tr w:rsidR="006E2096" w:rsidRPr="004E43E3" w14:paraId="3ACD2782" w14:textId="77777777" w:rsidTr="00F633D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95" w:type="dxa"/>
            <w:gridSpan w:val="4"/>
            <w:tcBorders>
              <w:top w:val="nil"/>
              <w:left w:val="nil"/>
              <w:bottom w:val="single" w:sz="4" w:space="0" w:color="auto"/>
              <w:right w:val="nil"/>
            </w:tcBorders>
          </w:tcPr>
          <w:p w14:paraId="1650F4D4" w14:textId="77777777" w:rsidR="006E2096" w:rsidRPr="004E43E3" w:rsidRDefault="006E2096" w:rsidP="00F633D4">
            <w:pPr>
              <w:spacing w:after="0"/>
              <w:jc w:val="center"/>
              <w:rPr>
                <w:lang w:eastAsia="zh-CN"/>
              </w:rPr>
            </w:pPr>
            <w:r w:rsidRPr="005C55E7">
              <w:rPr>
                <w:sz w:val="22"/>
                <w:szCs w:val="22"/>
                <w:lang w:eastAsia="zh-CN"/>
              </w:rPr>
              <w:t>Table 1 – Relative SNR gain (dB)</w:t>
            </w:r>
          </w:p>
        </w:tc>
      </w:tr>
      <w:tr w:rsidR="006E2096" w:rsidRPr="004E43E3" w14:paraId="5C8B28C5" w14:textId="77777777" w:rsidTr="00F633D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45" w:type="dxa"/>
            <w:tcBorders>
              <w:top w:val="single" w:sz="4" w:space="0" w:color="auto"/>
            </w:tcBorders>
          </w:tcPr>
          <w:p w14:paraId="6B716C6F" w14:textId="77777777" w:rsidR="006E2096" w:rsidRPr="004E43E3" w:rsidRDefault="006E2096" w:rsidP="00F633D4">
            <w:pPr>
              <w:spacing w:after="0"/>
              <w:jc w:val="both"/>
              <w:rPr>
                <w:lang w:eastAsia="zh-CN"/>
              </w:rPr>
            </w:pPr>
          </w:p>
        </w:tc>
        <w:tc>
          <w:tcPr>
            <w:tcW w:w="1035" w:type="dxa"/>
            <w:tcBorders>
              <w:top w:val="single" w:sz="4" w:space="0" w:color="auto"/>
            </w:tcBorders>
          </w:tcPr>
          <w:p w14:paraId="7959BFBA" w14:textId="77777777" w:rsidR="006E2096" w:rsidRPr="004E43E3" w:rsidRDefault="006E2096" w:rsidP="00F633D4">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sidRPr="004E43E3">
              <w:rPr>
                <w:lang w:eastAsia="zh-CN"/>
              </w:rPr>
              <w:t>25%-tile</w:t>
            </w:r>
          </w:p>
        </w:tc>
        <w:tc>
          <w:tcPr>
            <w:tcW w:w="1035" w:type="dxa"/>
            <w:tcBorders>
              <w:top w:val="single" w:sz="4" w:space="0" w:color="auto"/>
            </w:tcBorders>
          </w:tcPr>
          <w:p w14:paraId="031D47DF" w14:textId="77777777" w:rsidR="006E2096" w:rsidRPr="004E43E3" w:rsidRDefault="006E2096" w:rsidP="00F633D4">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Pr>
                <w:lang w:eastAsia="zh-CN"/>
              </w:rPr>
              <w:t>5</w:t>
            </w:r>
            <w:r w:rsidRPr="004E43E3">
              <w:rPr>
                <w:lang w:eastAsia="zh-CN"/>
              </w:rPr>
              <w:t>0%-tile</w:t>
            </w:r>
          </w:p>
        </w:tc>
        <w:tc>
          <w:tcPr>
            <w:tcW w:w="1080" w:type="dxa"/>
            <w:tcBorders>
              <w:top w:val="single" w:sz="4" w:space="0" w:color="auto"/>
            </w:tcBorders>
          </w:tcPr>
          <w:p w14:paraId="155AEEE3" w14:textId="77777777" w:rsidR="006E2096" w:rsidRPr="004E43E3" w:rsidRDefault="006E2096" w:rsidP="00F633D4">
            <w:pPr>
              <w:spacing w:after="0"/>
              <w:jc w:val="both"/>
              <w:cnfStyle w:val="000000100000" w:firstRow="0" w:lastRow="0" w:firstColumn="0" w:lastColumn="0" w:oddVBand="0" w:evenVBand="0" w:oddHBand="1" w:evenHBand="0" w:firstRowFirstColumn="0" w:firstRowLastColumn="0" w:lastRowFirstColumn="0" w:lastRowLastColumn="0"/>
              <w:rPr>
                <w:lang w:eastAsia="zh-CN"/>
              </w:rPr>
            </w:pPr>
            <w:r w:rsidRPr="004E43E3">
              <w:rPr>
                <w:lang w:eastAsia="zh-CN"/>
              </w:rPr>
              <w:t>75%-tile</w:t>
            </w:r>
          </w:p>
        </w:tc>
      </w:tr>
      <w:tr w:rsidR="006E2096" w:rsidRPr="004E43E3" w14:paraId="5AFDC666" w14:textId="77777777" w:rsidTr="00F633D4">
        <w:trPr>
          <w:jc w:val="center"/>
        </w:trPr>
        <w:tc>
          <w:tcPr>
            <w:cnfStyle w:val="001000000000" w:firstRow="0" w:lastRow="0" w:firstColumn="1" w:lastColumn="0" w:oddVBand="0" w:evenVBand="0" w:oddHBand="0" w:evenHBand="0" w:firstRowFirstColumn="0" w:firstRowLastColumn="0" w:lastRowFirstColumn="0" w:lastRowLastColumn="0"/>
            <w:tcW w:w="4045" w:type="dxa"/>
          </w:tcPr>
          <w:p w14:paraId="61A80826" w14:textId="77777777" w:rsidR="006E2096" w:rsidRDefault="006E2096" w:rsidP="00F633D4">
            <w:pPr>
              <w:spacing w:after="0"/>
              <w:jc w:val="center"/>
              <w:rPr>
                <w:b w:val="0"/>
                <w:bCs w:val="0"/>
                <w:lang w:eastAsia="zh-CN"/>
              </w:rPr>
            </w:pPr>
            <w:r w:rsidRPr="004E43E3">
              <w:rPr>
                <w:lang w:eastAsia="zh-CN"/>
              </w:rPr>
              <w:t>Case1 to Case4</w:t>
            </w:r>
          </w:p>
          <w:p w14:paraId="064D79F1" w14:textId="77777777" w:rsidR="006E2096" w:rsidRPr="004E43E3" w:rsidRDefault="006E2096" w:rsidP="00F633D4">
            <w:pPr>
              <w:spacing w:after="0"/>
              <w:jc w:val="center"/>
              <w:rPr>
                <w:lang w:eastAsia="zh-CN"/>
              </w:rPr>
            </w:pPr>
            <w:r>
              <w:rPr>
                <w:lang w:eastAsia="zh-CN"/>
              </w:rPr>
              <w:t>(No calibration)</w:t>
            </w:r>
          </w:p>
        </w:tc>
        <w:tc>
          <w:tcPr>
            <w:tcW w:w="1035" w:type="dxa"/>
          </w:tcPr>
          <w:p w14:paraId="654BC7BF"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1.77</w:t>
            </w:r>
          </w:p>
        </w:tc>
        <w:tc>
          <w:tcPr>
            <w:tcW w:w="1035" w:type="dxa"/>
          </w:tcPr>
          <w:p w14:paraId="273AE93E"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1.6</w:t>
            </w:r>
          </w:p>
        </w:tc>
        <w:tc>
          <w:tcPr>
            <w:tcW w:w="1080" w:type="dxa"/>
          </w:tcPr>
          <w:p w14:paraId="1A12B6DC"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1.37</w:t>
            </w:r>
          </w:p>
        </w:tc>
      </w:tr>
      <w:tr w:rsidR="006E2096" w:rsidRPr="004E43E3" w14:paraId="70FE8D2D" w14:textId="77777777" w:rsidTr="00F633D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45" w:type="dxa"/>
          </w:tcPr>
          <w:p w14:paraId="54B124E6" w14:textId="77777777" w:rsidR="006E2096" w:rsidRPr="004E43E3" w:rsidRDefault="006E2096" w:rsidP="00F633D4">
            <w:pPr>
              <w:spacing w:after="0"/>
              <w:jc w:val="center"/>
              <w:rPr>
                <w:b w:val="0"/>
                <w:bCs w:val="0"/>
                <w:lang w:eastAsia="zh-CN"/>
              </w:rPr>
            </w:pPr>
            <w:r w:rsidRPr="004E43E3">
              <w:rPr>
                <w:lang w:eastAsia="zh-CN"/>
              </w:rPr>
              <w:t>Case2 to Case5</w:t>
            </w:r>
          </w:p>
          <w:p w14:paraId="2AE17056" w14:textId="77777777" w:rsidR="006E2096" w:rsidRPr="004E43E3" w:rsidRDefault="006E2096" w:rsidP="00F633D4">
            <w:pPr>
              <w:spacing w:after="0"/>
              <w:jc w:val="center"/>
              <w:rPr>
                <w:lang w:eastAsia="zh-CN"/>
              </w:rPr>
            </w:pPr>
            <w:r w:rsidRPr="004E43E3">
              <w:rPr>
                <w:lang w:eastAsia="zh-CN"/>
              </w:rPr>
              <w:t>(</w:t>
            </w:r>
            <w:r>
              <w:rPr>
                <w:lang w:eastAsia="zh-CN"/>
              </w:rPr>
              <w:t>C</w:t>
            </w:r>
            <w:r w:rsidRPr="004E43E3">
              <w:rPr>
                <w:lang w:eastAsia="zh-CN"/>
              </w:rPr>
              <w:t xml:space="preserve">oherent pair is calibrated to +/- </w:t>
            </w:r>
            <w:r>
              <w:rPr>
                <w:lang w:eastAsia="zh-CN"/>
              </w:rPr>
              <w:t>1</w:t>
            </w:r>
            <w:r w:rsidRPr="004E43E3">
              <w:rPr>
                <w:lang w:eastAsia="zh-CN"/>
              </w:rPr>
              <w:t xml:space="preserve"> dB)</w:t>
            </w:r>
          </w:p>
        </w:tc>
        <w:tc>
          <w:tcPr>
            <w:tcW w:w="1035" w:type="dxa"/>
          </w:tcPr>
          <w:p w14:paraId="259F527C" w14:textId="77777777" w:rsidR="006E2096" w:rsidRPr="004E43E3" w:rsidRDefault="006E2096" w:rsidP="00F633D4">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6.76</w:t>
            </w:r>
          </w:p>
        </w:tc>
        <w:tc>
          <w:tcPr>
            <w:tcW w:w="1035" w:type="dxa"/>
          </w:tcPr>
          <w:p w14:paraId="6C2C1E36" w14:textId="77777777" w:rsidR="006E2096" w:rsidRPr="004E43E3" w:rsidRDefault="006E2096" w:rsidP="00F633D4">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6.23</w:t>
            </w:r>
          </w:p>
        </w:tc>
        <w:tc>
          <w:tcPr>
            <w:tcW w:w="1080" w:type="dxa"/>
          </w:tcPr>
          <w:p w14:paraId="738FDC2D" w14:textId="77777777" w:rsidR="006E2096" w:rsidRPr="004E43E3" w:rsidRDefault="006E2096" w:rsidP="00F633D4">
            <w:pPr>
              <w:spacing w:after="0"/>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5.13</w:t>
            </w:r>
          </w:p>
        </w:tc>
      </w:tr>
      <w:tr w:rsidR="006E2096" w:rsidRPr="004E43E3" w14:paraId="71126E05" w14:textId="77777777" w:rsidTr="00F633D4">
        <w:trPr>
          <w:jc w:val="center"/>
        </w:trPr>
        <w:tc>
          <w:tcPr>
            <w:cnfStyle w:val="001000000000" w:firstRow="0" w:lastRow="0" w:firstColumn="1" w:lastColumn="0" w:oddVBand="0" w:evenVBand="0" w:oddHBand="0" w:evenHBand="0" w:firstRowFirstColumn="0" w:firstRowLastColumn="0" w:lastRowFirstColumn="0" w:lastRowLastColumn="0"/>
            <w:tcW w:w="4045" w:type="dxa"/>
          </w:tcPr>
          <w:p w14:paraId="707AE7AA" w14:textId="77777777" w:rsidR="006E2096" w:rsidRDefault="006E2096" w:rsidP="00F633D4">
            <w:pPr>
              <w:spacing w:after="0"/>
              <w:jc w:val="center"/>
              <w:rPr>
                <w:b w:val="0"/>
                <w:bCs w:val="0"/>
                <w:lang w:eastAsia="zh-CN"/>
              </w:rPr>
            </w:pPr>
            <w:r w:rsidRPr="004E43E3">
              <w:rPr>
                <w:lang w:eastAsia="zh-CN"/>
              </w:rPr>
              <w:t>Case3 to Case6</w:t>
            </w:r>
          </w:p>
          <w:p w14:paraId="36164963" w14:textId="77777777" w:rsidR="006E2096" w:rsidRPr="004E43E3" w:rsidRDefault="006E2096" w:rsidP="00F633D4">
            <w:pPr>
              <w:spacing w:after="0"/>
              <w:jc w:val="center"/>
              <w:rPr>
                <w:lang w:eastAsia="zh-CN"/>
              </w:rPr>
            </w:pPr>
            <w:r w:rsidRPr="004E43E3">
              <w:rPr>
                <w:lang w:eastAsia="zh-CN"/>
              </w:rPr>
              <w:t>(</w:t>
            </w:r>
            <w:r>
              <w:rPr>
                <w:lang w:eastAsia="zh-CN"/>
              </w:rPr>
              <w:t>C</w:t>
            </w:r>
            <w:r w:rsidRPr="004E43E3">
              <w:rPr>
                <w:lang w:eastAsia="zh-CN"/>
              </w:rPr>
              <w:t xml:space="preserve">oherent pair is calibrated to +/- </w:t>
            </w:r>
            <w:r>
              <w:rPr>
                <w:lang w:eastAsia="zh-CN"/>
              </w:rPr>
              <w:t>0.1</w:t>
            </w:r>
            <w:r w:rsidRPr="004E43E3">
              <w:rPr>
                <w:lang w:eastAsia="zh-CN"/>
              </w:rPr>
              <w:t xml:space="preserve"> dB)</w:t>
            </w:r>
          </w:p>
        </w:tc>
        <w:tc>
          <w:tcPr>
            <w:tcW w:w="1035" w:type="dxa"/>
          </w:tcPr>
          <w:p w14:paraId="100A32B6"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11.89</w:t>
            </w:r>
          </w:p>
        </w:tc>
        <w:tc>
          <w:tcPr>
            <w:tcW w:w="1035" w:type="dxa"/>
          </w:tcPr>
          <w:p w14:paraId="72481820"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13.09</w:t>
            </w:r>
          </w:p>
        </w:tc>
        <w:tc>
          <w:tcPr>
            <w:tcW w:w="1080" w:type="dxa"/>
          </w:tcPr>
          <w:p w14:paraId="52D283AD" w14:textId="77777777" w:rsidR="006E2096" w:rsidRPr="004E43E3" w:rsidRDefault="006E2096" w:rsidP="00F633D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14.61</w:t>
            </w:r>
          </w:p>
        </w:tc>
      </w:tr>
    </w:tbl>
    <w:p w14:paraId="6B139E6A" w14:textId="77777777" w:rsidR="006E2096" w:rsidRDefault="006E2096" w:rsidP="006E2096">
      <w:pPr>
        <w:spacing w:after="0"/>
        <w:jc w:val="both"/>
        <w:rPr>
          <w:sz w:val="22"/>
          <w:szCs w:val="22"/>
          <w:lang w:eastAsia="zh-CN"/>
        </w:rPr>
      </w:pPr>
    </w:p>
    <w:p w14:paraId="6AB13839" w14:textId="77777777" w:rsidR="006E2096" w:rsidRDefault="006E2096" w:rsidP="006E2096">
      <w:pPr>
        <w:spacing w:after="0"/>
        <w:jc w:val="both"/>
        <w:rPr>
          <w:sz w:val="22"/>
          <w:szCs w:val="22"/>
          <w:lang w:eastAsia="zh-CN"/>
        </w:rPr>
      </w:pPr>
    </w:p>
    <w:p w14:paraId="2BC6DC51" w14:textId="77777777" w:rsidR="006E2096" w:rsidRPr="00445F65" w:rsidRDefault="006E2096" w:rsidP="006E2096">
      <w:pPr>
        <w:spacing w:after="0"/>
        <w:jc w:val="both"/>
        <w:rPr>
          <w:sz w:val="22"/>
          <w:szCs w:val="22"/>
          <w:lang w:eastAsia="zh-CN"/>
        </w:rPr>
      </w:pPr>
      <w:r w:rsidRPr="00445F65">
        <w:rPr>
          <w:sz w:val="22"/>
          <w:szCs w:val="22"/>
          <w:lang w:eastAsia="zh-CN"/>
        </w:rPr>
        <w:lastRenderedPageBreak/>
        <w:t>Based on the presented results, we can make the following observations,</w:t>
      </w:r>
    </w:p>
    <w:p w14:paraId="06FEE1B3" w14:textId="77777777" w:rsidR="006E2096" w:rsidRDefault="006E2096" w:rsidP="006E2096">
      <w:pPr>
        <w:spacing w:after="0"/>
        <w:jc w:val="both"/>
        <w:rPr>
          <w:rFonts w:cs="Times"/>
          <w:b/>
          <w:i/>
          <w:sz w:val="22"/>
          <w:szCs w:val="22"/>
        </w:rPr>
      </w:pPr>
    </w:p>
    <w:p w14:paraId="7B25546F" w14:textId="19F86BA5"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A2</w:t>
      </w:r>
      <w:r w:rsidRPr="00445F65">
        <w:rPr>
          <w:rFonts w:cs="Times"/>
          <w:b/>
          <w:i/>
          <w:sz w:val="22"/>
          <w:szCs w:val="22"/>
        </w:rPr>
        <w:t>:</w:t>
      </w:r>
      <w:r w:rsidRPr="00445F65">
        <w:rPr>
          <w:rFonts w:cs="Times"/>
          <w:i/>
          <w:sz w:val="22"/>
          <w:szCs w:val="22"/>
        </w:rPr>
        <w:t xml:space="preserve"> </w:t>
      </w:r>
      <w:r w:rsidRPr="00445F65">
        <w:rPr>
          <w:i/>
          <w:sz w:val="22"/>
          <w:szCs w:val="22"/>
          <w:lang w:eastAsia="zh-CN"/>
        </w:rPr>
        <w:t>For partial coherent UEs, 2T8R-based AS performs better than 4T8R AS configuration.</w:t>
      </w:r>
    </w:p>
    <w:p w14:paraId="6225204E" w14:textId="77777777" w:rsidR="006E2096" w:rsidRDefault="006E2096" w:rsidP="006E2096">
      <w:pPr>
        <w:spacing w:after="0"/>
        <w:jc w:val="both"/>
        <w:rPr>
          <w:rFonts w:cs="Times"/>
          <w:b/>
          <w:i/>
          <w:sz w:val="22"/>
          <w:szCs w:val="22"/>
        </w:rPr>
      </w:pPr>
    </w:p>
    <w:p w14:paraId="45554573" w14:textId="2250EA12"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A3</w:t>
      </w:r>
      <w:r w:rsidRPr="00445F65">
        <w:rPr>
          <w:rFonts w:cs="Times"/>
          <w:b/>
          <w:i/>
          <w:sz w:val="22"/>
          <w:szCs w:val="22"/>
        </w:rPr>
        <w:t>:</w:t>
      </w:r>
      <w:r w:rsidRPr="00445F65">
        <w:rPr>
          <w:rFonts w:cs="Times"/>
          <w:i/>
          <w:sz w:val="22"/>
          <w:szCs w:val="22"/>
        </w:rPr>
        <w:t xml:space="preserve"> </w:t>
      </w:r>
      <w:r w:rsidRPr="00445F65">
        <w:rPr>
          <w:i/>
          <w:sz w:val="22"/>
          <w:szCs w:val="22"/>
          <w:lang w:eastAsia="zh-CN"/>
        </w:rPr>
        <w:t>For partial coherent UEs with 4T8R-based AS, increasing calibration accuracy does not result in any major improvements.</w:t>
      </w:r>
    </w:p>
    <w:p w14:paraId="735622F1" w14:textId="77777777" w:rsidR="006E2096" w:rsidRDefault="006E2096" w:rsidP="006E2096">
      <w:pPr>
        <w:spacing w:after="0"/>
        <w:jc w:val="both"/>
        <w:rPr>
          <w:rFonts w:cs="Times"/>
          <w:b/>
          <w:i/>
          <w:sz w:val="22"/>
          <w:szCs w:val="22"/>
        </w:rPr>
      </w:pPr>
    </w:p>
    <w:p w14:paraId="4A877368" w14:textId="488755D6"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A4</w:t>
      </w:r>
      <w:r w:rsidRPr="00445F65">
        <w:rPr>
          <w:rFonts w:cs="Times"/>
          <w:b/>
          <w:i/>
          <w:sz w:val="22"/>
          <w:szCs w:val="22"/>
        </w:rPr>
        <w:t>:</w:t>
      </w:r>
      <w:r w:rsidRPr="00445F65">
        <w:rPr>
          <w:rFonts w:cs="Times"/>
          <w:i/>
          <w:sz w:val="22"/>
          <w:szCs w:val="22"/>
        </w:rPr>
        <w:t xml:space="preserve"> </w:t>
      </w:r>
      <w:r w:rsidRPr="00445F65">
        <w:rPr>
          <w:i/>
          <w:sz w:val="22"/>
          <w:szCs w:val="22"/>
          <w:lang w:eastAsia="zh-CN"/>
        </w:rPr>
        <w:t>For partial coherent UEs with 2T8R-based AS, increasing calibration accuracy significantly improves the performance.</w:t>
      </w:r>
    </w:p>
    <w:p w14:paraId="4963405C" w14:textId="77777777" w:rsidR="006E2096" w:rsidRDefault="006E2096" w:rsidP="006E2096">
      <w:pPr>
        <w:spacing w:after="0"/>
        <w:jc w:val="both"/>
        <w:rPr>
          <w:rFonts w:cs="Times"/>
          <w:b/>
          <w:i/>
          <w:sz w:val="22"/>
          <w:szCs w:val="22"/>
        </w:rPr>
      </w:pPr>
    </w:p>
    <w:p w14:paraId="7FA8F29E" w14:textId="4EAF3A0E" w:rsidR="006E2096" w:rsidRPr="00445F65" w:rsidRDefault="006E2096" w:rsidP="006E2096">
      <w:pPr>
        <w:spacing w:after="0"/>
        <w:jc w:val="both"/>
        <w:rPr>
          <w:i/>
          <w:sz w:val="22"/>
          <w:szCs w:val="22"/>
          <w:lang w:eastAsia="zh-CN"/>
        </w:rPr>
      </w:pPr>
      <w:r w:rsidRPr="00445F65">
        <w:rPr>
          <w:rFonts w:cs="Times"/>
          <w:b/>
          <w:i/>
          <w:sz w:val="22"/>
          <w:szCs w:val="22"/>
        </w:rPr>
        <w:t xml:space="preserve">Observation </w:t>
      </w:r>
      <w:r>
        <w:rPr>
          <w:rFonts w:cs="Times"/>
          <w:b/>
          <w:i/>
          <w:sz w:val="22"/>
          <w:szCs w:val="22"/>
        </w:rPr>
        <w:t>A5</w:t>
      </w:r>
      <w:r w:rsidRPr="00445F65">
        <w:rPr>
          <w:rFonts w:cs="Times"/>
          <w:b/>
          <w:i/>
          <w:sz w:val="22"/>
          <w:szCs w:val="22"/>
        </w:rPr>
        <w:t>:</w:t>
      </w:r>
      <w:r w:rsidRPr="00445F65">
        <w:rPr>
          <w:rFonts w:cs="Times"/>
          <w:i/>
          <w:sz w:val="22"/>
          <w:szCs w:val="22"/>
        </w:rPr>
        <w:t xml:space="preserve"> UE </w:t>
      </w:r>
      <w:r w:rsidRPr="00445F65">
        <w:rPr>
          <w:i/>
          <w:sz w:val="22"/>
          <w:szCs w:val="22"/>
          <w:lang w:eastAsia="zh-CN"/>
        </w:rPr>
        <w:t>Phase imbalance has no impact on the performance, while amplitude imbalance can impact the performance of the system.</w:t>
      </w:r>
    </w:p>
    <w:p w14:paraId="0F709881" w14:textId="77777777" w:rsidR="006E2096" w:rsidRDefault="006E2096" w:rsidP="006E2096">
      <w:pPr>
        <w:spacing w:after="0"/>
        <w:ind w:firstLine="288"/>
        <w:jc w:val="both"/>
        <w:rPr>
          <w:sz w:val="22"/>
          <w:szCs w:val="22"/>
          <w:lang w:eastAsia="zh-CN"/>
        </w:rPr>
      </w:pPr>
    </w:p>
    <w:p w14:paraId="6D973F23" w14:textId="77777777" w:rsidR="006E2096" w:rsidRPr="006E2096" w:rsidRDefault="006E2096" w:rsidP="006E2096">
      <w:pPr>
        <w:spacing w:after="0"/>
        <w:ind w:firstLine="288"/>
        <w:jc w:val="both"/>
        <w:rPr>
          <w:sz w:val="22"/>
          <w:szCs w:val="22"/>
          <w:lang w:eastAsia="zh-CN"/>
        </w:rPr>
      </w:pPr>
      <w:bookmarkStart w:id="15" w:name="_Hlk83677436"/>
      <w:r>
        <w:rPr>
          <w:sz w:val="22"/>
          <w:szCs w:val="22"/>
          <w:lang w:eastAsia="zh-CN"/>
        </w:rPr>
        <w:t xml:space="preserve">In general, the above observations </w:t>
      </w:r>
      <w:proofErr w:type="gramStart"/>
      <w:r>
        <w:rPr>
          <w:sz w:val="22"/>
          <w:szCs w:val="22"/>
          <w:lang w:eastAsia="zh-CN"/>
        </w:rPr>
        <w:t>are in agreement</w:t>
      </w:r>
      <w:proofErr w:type="gramEnd"/>
      <w:r>
        <w:rPr>
          <w:sz w:val="22"/>
          <w:szCs w:val="22"/>
          <w:lang w:eastAsia="zh-CN"/>
        </w:rPr>
        <w:t xml:space="preserve"> with findings and conclusions made during earlier studies conducted for LTE TDD systems [3-4]. </w:t>
      </w:r>
      <w:r w:rsidRPr="00445F65">
        <w:rPr>
          <w:sz w:val="22"/>
          <w:szCs w:val="22"/>
          <w:lang w:eastAsia="zh-CN"/>
        </w:rPr>
        <w:t xml:space="preserve">Based on the presented results that indicate the negative impact of partial coherency on the accuracy of downlink CSI estimation and consequently downlink throughput, we believe that WA for 4T8R should be slightly modified before being confirmed, </w:t>
      </w:r>
    </w:p>
    <w:bookmarkEnd w:id="15"/>
    <w:p w14:paraId="14B7436D" w14:textId="77777777" w:rsidR="006E2096" w:rsidRPr="006E2096" w:rsidRDefault="006E2096" w:rsidP="006E2096">
      <w:pPr>
        <w:pStyle w:val="B1"/>
        <w:rPr>
          <w:lang w:eastAsia="zh-CN"/>
        </w:rPr>
      </w:pPr>
    </w:p>
    <w:p w14:paraId="0A4509F2" w14:textId="0D5C38BE" w:rsidR="00FF0728" w:rsidRPr="006E2096" w:rsidRDefault="00FF0728" w:rsidP="006E2096">
      <w:pPr>
        <w:pStyle w:val="ListParagraph"/>
        <w:numPr>
          <w:ilvl w:val="1"/>
          <w:numId w:val="4"/>
        </w:numPr>
        <w:ind w:hanging="702"/>
        <w:rPr>
          <w:rFonts w:ascii="Arial" w:eastAsia="SimSun" w:hAnsi="Arial" w:cs="Arial"/>
          <w:smallCaps/>
          <w:sz w:val="28"/>
          <w:szCs w:val="28"/>
        </w:rPr>
      </w:pPr>
      <w:r w:rsidRPr="006E2096">
        <w:rPr>
          <w:rFonts w:ascii="Arial" w:eastAsia="SimSun" w:hAnsi="Arial" w:cs="Arial"/>
          <w:smallCaps/>
          <w:sz w:val="28"/>
          <w:szCs w:val="28"/>
        </w:rPr>
        <w:t xml:space="preserve">Requirements for coherent UL MIMO </w:t>
      </w:r>
    </w:p>
    <w:tbl>
      <w:tblPr>
        <w:tblStyle w:val="TableGrid"/>
        <w:tblW w:w="0" w:type="auto"/>
        <w:tblLook w:val="04A0" w:firstRow="1" w:lastRow="0" w:firstColumn="1" w:lastColumn="0" w:noHBand="0" w:noVBand="1"/>
      </w:tblPr>
      <w:tblGrid>
        <w:gridCol w:w="10160"/>
      </w:tblGrid>
      <w:tr w:rsidR="00FF0728" w:rsidRPr="00FF0728" w14:paraId="07668246" w14:textId="77777777" w:rsidTr="008C5487">
        <w:tc>
          <w:tcPr>
            <w:tcW w:w="10160" w:type="dxa"/>
          </w:tcPr>
          <w:p w14:paraId="66555159" w14:textId="77777777" w:rsidR="00FF0728" w:rsidRPr="00FF0728" w:rsidRDefault="00FF0728" w:rsidP="006D7081">
            <w:pPr>
              <w:spacing w:before="0" w:after="0" w:line="240" w:lineRule="auto"/>
              <w:jc w:val="left"/>
              <w:rPr>
                <w:lang w:val="en-US"/>
              </w:rPr>
            </w:pPr>
          </w:p>
          <w:p w14:paraId="721EAF4D" w14:textId="77777777" w:rsidR="00FF0728" w:rsidRPr="00FF0728" w:rsidRDefault="00FF0728" w:rsidP="006D7081">
            <w:pPr>
              <w:keepNext/>
              <w:keepLines/>
              <w:spacing w:before="0" w:after="0" w:line="240" w:lineRule="auto"/>
              <w:ind w:left="1134" w:hanging="1134"/>
              <w:jc w:val="left"/>
              <w:outlineLvl w:val="2"/>
              <w:rPr>
                <w:rFonts w:ascii="Arial" w:eastAsia="Times New Roman" w:hAnsi="Arial"/>
                <w:sz w:val="28"/>
              </w:rPr>
            </w:pPr>
            <w:bookmarkStart w:id="16" w:name="_Toc21340898"/>
            <w:bookmarkStart w:id="17" w:name="_Toc29805345"/>
            <w:bookmarkStart w:id="18" w:name="_Toc36456554"/>
            <w:bookmarkStart w:id="19" w:name="_Toc36469652"/>
            <w:bookmarkStart w:id="20" w:name="_Toc37254061"/>
            <w:bookmarkStart w:id="21" w:name="_Toc37322918"/>
            <w:bookmarkStart w:id="22" w:name="_Toc37324324"/>
            <w:bookmarkStart w:id="23" w:name="_Toc45889847"/>
            <w:bookmarkStart w:id="24" w:name="_Toc52196508"/>
            <w:bookmarkStart w:id="25" w:name="_Toc52197488"/>
            <w:bookmarkStart w:id="26" w:name="_Toc53173211"/>
            <w:bookmarkStart w:id="27" w:name="_Toc53173580"/>
            <w:bookmarkStart w:id="28" w:name="_Toc61118846"/>
            <w:bookmarkStart w:id="29" w:name="_Toc61119228"/>
            <w:bookmarkStart w:id="30" w:name="_Toc61119609"/>
            <w:bookmarkStart w:id="31" w:name="_Hlk528918230"/>
            <w:r w:rsidRPr="00FF0728">
              <w:rPr>
                <w:rFonts w:ascii="Arial" w:eastAsia="Times New Roman" w:hAnsi="Arial"/>
                <w:sz w:val="28"/>
              </w:rPr>
              <w:t xml:space="preserve">6.4D.4    </w:t>
            </w:r>
            <w:bookmarkStart w:id="32" w:name="_Hlk68188083"/>
            <w:r w:rsidRPr="00FF0728">
              <w:rPr>
                <w:rFonts w:ascii="Arial" w:eastAsia="Times New Roman" w:hAnsi="Arial"/>
                <w:sz w:val="28"/>
              </w:rPr>
              <w:t>Requirements for coherent UL MIMO</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2"/>
          </w:p>
          <w:p w14:paraId="1E381ED3" w14:textId="05E42F4A" w:rsidR="00FF0728" w:rsidRDefault="00FF0728" w:rsidP="006D7081">
            <w:pPr>
              <w:spacing w:before="0" w:after="0" w:line="240" w:lineRule="auto"/>
              <w:jc w:val="left"/>
            </w:pPr>
            <w:r w:rsidRPr="00FF0728">
              <w:t>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Meas=Link angle).</w:t>
            </w:r>
          </w:p>
          <w:p w14:paraId="1DF6CFA6" w14:textId="77777777" w:rsidR="00B809EA" w:rsidRPr="00FF0728" w:rsidRDefault="00B809EA" w:rsidP="006D7081">
            <w:pPr>
              <w:spacing w:before="0" w:after="0" w:line="240" w:lineRule="auto"/>
              <w:jc w:val="left"/>
              <w:rPr>
                <w:rFonts w:eastAsiaTheme="minorHAnsi"/>
              </w:rPr>
            </w:pPr>
          </w:p>
          <w:p w14:paraId="6A03563F" w14:textId="77777777" w:rsidR="00FF0728" w:rsidRPr="00FF0728" w:rsidRDefault="00FF0728" w:rsidP="006D7081">
            <w:pPr>
              <w:keepNext/>
              <w:keepLines/>
              <w:spacing w:before="0" w:after="0" w:line="240" w:lineRule="auto"/>
              <w:jc w:val="center"/>
              <w:rPr>
                <w:rFonts w:ascii="Arial" w:hAnsi="Arial"/>
                <w:b/>
              </w:rPr>
            </w:pPr>
            <w:r w:rsidRPr="00FF0728">
              <w:rPr>
                <w:rFonts w:ascii="Arial" w:hAnsi="Arial"/>
                <w:b/>
              </w:rPr>
              <w:t>Table 6.4D.4-1: Maximum allowable difference of relative phase and power errors in a given slot compared to those measured at last SRS transmitted</w:t>
            </w:r>
          </w:p>
          <w:tbl>
            <w:tblPr>
              <w:tblW w:w="0" w:type="auto"/>
              <w:jc w:val="center"/>
              <w:tblCellMar>
                <w:left w:w="0" w:type="dxa"/>
                <w:right w:w="0" w:type="dxa"/>
              </w:tblCellMar>
              <w:tblLook w:val="04A0" w:firstRow="1" w:lastRow="0" w:firstColumn="1" w:lastColumn="0" w:noHBand="0" w:noVBand="1"/>
            </w:tblPr>
            <w:tblGrid>
              <w:gridCol w:w="2529"/>
              <w:gridCol w:w="2529"/>
              <w:gridCol w:w="2529"/>
            </w:tblGrid>
            <w:tr w:rsidR="00FF0728" w:rsidRPr="00FF0728" w14:paraId="0DBC9AFB" w14:textId="77777777" w:rsidTr="008C5487">
              <w:trPr>
                <w:trHeight w:val="187"/>
                <w:jc w:val="center"/>
              </w:trPr>
              <w:tc>
                <w:tcPr>
                  <w:tcW w:w="2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0A7AC"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Difference of relative phase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D43D5"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Difference of relative power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00DC1" w14:textId="77777777" w:rsidR="00FF0728" w:rsidRPr="00FF0728" w:rsidRDefault="00FF0728" w:rsidP="006D7081">
                  <w:pPr>
                    <w:keepNext/>
                    <w:keepLines/>
                    <w:spacing w:after="0"/>
                    <w:jc w:val="center"/>
                    <w:rPr>
                      <w:rFonts w:ascii="Arial" w:hAnsi="Arial"/>
                      <w:b/>
                      <w:sz w:val="18"/>
                    </w:rPr>
                  </w:pPr>
                  <w:r w:rsidRPr="00FF0728">
                    <w:rPr>
                      <w:rFonts w:ascii="Arial" w:hAnsi="Arial"/>
                      <w:b/>
                      <w:sz w:val="18"/>
                    </w:rPr>
                    <w:t>Time window</w:t>
                  </w:r>
                </w:p>
              </w:tc>
            </w:tr>
            <w:tr w:rsidR="00FF0728" w:rsidRPr="00FF0728" w14:paraId="15C6C3E9" w14:textId="77777777" w:rsidTr="008C5487">
              <w:trPr>
                <w:trHeight w:val="187"/>
                <w:jc w:val="center"/>
              </w:trPr>
              <w:tc>
                <w:tcPr>
                  <w:tcW w:w="2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237F3" w14:textId="77777777" w:rsidR="00FF0728" w:rsidRPr="00FF0728" w:rsidRDefault="00FF0728" w:rsidP="006D7081">
                  <w:pPr>
                    <w:keepNext/>
                    <w:keepLines/>
                    <w:spacing w:after="0"/>
                    <w:jc w:val="center"/>
                    <w:rPr>
                      <w:rFonts w:ascii="Arial" w:hAnsi="Arial"/>
                      <w:sz w:val="18"/>
                    </w:rPr>
                  </w:pPr>
                  <w:r w:rsidRPr="00FF0728">
                    <w:rPr>
                      <w:rFonts w:ascii="Arial" w:hAnsi="Arial"/>
                      <w:sz w:val="18"/>
                    </w:rPr>
                    <w:t>40 degrees</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5F79118F" w14:textId="77777777" w:rsidR="00FF0728" w:rsidRPr="00FF0728" w:rsidRDefault="00FF0728" w:rsidP="006D7081">
                  <w:pPr>
                    <w:keepNext/>
                    <w:keepLines/>
                    <w:spacing w:after="0"/>
                    <w:jc w:val="center"/>
                    <w:rPr>
                      <w:rFonts w:ascii="Arial" w:hAnsi="Arial"/>
                      <w:sz w:val="18"/>
                    </w:rPr>
                  </w:pPr>
                  <w:r w:rsidRPr="00FF0728">
                    <w:rPr>
                      <w:rFonts w:ascii="Arial" w:hAnsi="Arial"/>
                      <w:sz w:val="18"/>
                    </w:rPr>
                    <w:t>4 dB</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42A38233" w14:textId="77777777" w:rsidR="00FF0728" w:rsidRPr="00FF0728" w:rsidRDefault="00FF0728" w:rsidP="006D7081">
                  <w:pPr>
                    <w:keepNext/>
                    <w:keepLines/>
                    <w:spacing w:after="0"/>
                    <w:jc w:val="center"/>
                    <w:rPr>
                      <w:rFonts w:ascii="Arial" w:hAnsi="Arial"/>
                      <w:sz w:val="18"/>
                    </w:rPr>
                  </w:pPr>
                  <w:r w:rsidRPr="00FF0728">
                    <w:rPr>
                      <w:rFonts w:ascii="Arial" w:hAnsi="Arial"/>
                      <w:sz w:val="18"/>
                    </w:rPr>
                    <w:t>20 msec</w:t>
                  </w:r>
                </w:p>
              </w:tc>
            </w:tr>
          </w:tbl>
          <w:p w14:paraId="05566BE8" w14:textId="77777777" w:rsidR="00FF0728" w:rsidRPr="00FF0728" w:rsidRDefault="00FF0728" w:rsidP="006D7081">
            <w:pPr>
              <w:spacing w:before="0" w:after="0" w:line="240" w:lineRule="auto"/>
              <w:jc w:val="left"/>
              <w:rPr>
                <w:rFonts w:eastAsiaTheme="minorHAnsi"/>
              </w:rPr>
            </w:pPr>
          </w:p>
          <w:p w14:paraId="5F7667D7" w14:textId="77777777" w:rsidR="00FF0728" w:rsidRPr="00FF0728" w:rsidRDefault="00FF0728" w:rsidP="006D7081">
            <w:pPr>
              <w:spacing w:before="0" w:after="0" w:line="240" w:lineRule="auto"/>
              <w:jc w:val="left"/>
              <w:rPr>
                <w:rFonts w:ascii="Calibri" w:hAnsi="Calibri" w:cs="Calibri"/>
                <w:sz w:val="22"/>
                <w:szCs w:val="22"/>
                <w:lang w:val="en-US"/>
              </w:rPr>
            </w:pPr>
            <w:r w:rsidRPr="00FF0728">
              <w:t>The above requirements apply when all of the following conditions are met within the specified time window:</w:t>
            </w:r>
          </w:p>
          <w:p w14:paraId="5C7A84A9" w14:textId="77777777" w:rsidR="00FF0728" w:rsidRPr="00FF0728" w:rsidRDefault="00FF0728" w:rsidP="006D7081">
            <w:pPr>
              <w:spacing w:before="0" w:after="0" w:line="240" w:lineRule="auto"/>
              <w:ind w:left="568" w:hanging="284"/>
              <w:jc w:val="left"/>
            </w:pPr>
            <w:r w:rsidRPr="00FF0728">
              <w:t xml:space="preserve">-     UE is not </w:t>
            </w:r>
            <w:proofErr w:type="spellStart"/>
            <w:r w:rsidRPr="00FF0728">
              <w:t>signaled</w:t>
            </w:r>
            <w:proofErr w:type="spellEnd"/>
            <w:r w:rsidRPr="00FF0728">
              <w:t xml:space="preserve"> with a change in number of SRS ports in </w:t>
            </w:r>
            <w:r w:rsidRPr="00FF0728">
              <w:rPr>
                <w:i/>
                <w:iCs/>
              </w:rPr>
              <w:t>SRS-config</w:t>
            </w:r>
            <w:r w:rsidRPr="00FF0728">
              <w:t xml:space="preserve">, or a change in </w:t>
            </w:r>
            <w:r w:rsidRPr="00FF0728">
              <w:rPr>
                <w:i/>
                <w:iCs/>
              </w:rPr>
              <w:t>PUSCH-config</w:t>
            </w:r>
          </w:p>
          <w:p w14:paraId="63403443" w14:textId="77777777" w:rsidR="00FF0728" w:rsidRPr="00FF0728" w:rsidRDefault="00FF0728" w:rsidP="006D7081">
            <w:pPr>
              <w:spacing w:before="0" w:after="0" w:line="240" w:lineRule="auto"/>
              <w:ind w:left="568" w:hanging="284"/>
              <w:jc w:val="left"/>
              <w:rPr>
                <w:lang w:val="en-US"/>
              </w:rPr>
            </w:pPr>
            <w:r w:rsidRPr="00FF0728">
              <w:t>-     UE remains in DRX active time (UE does not enter DRX OFF time)</w:t>
            </w:r>
          </w:p>
          <w:p w14:paraId="3121EB9F" w14:textId="77777777" w:rsidR="00FF0728" w:rsidRPr="00FF0728" w:rsidRDefault="00FF0728" w:rsidP="006D7081">
            <w:pPr>
              <w:spacing w:before="0" w:after="0" w:line="240" w:lineRule="auto"/>
              <w:ind w:left="568" w:hanging="284"/>
              <w:jc w:val="left"/>
            </w:pPr>
            <w:r w:rsidRPr="00FF0728">
              <w:t>-     No measurement gap occurs</w:t>
            </w:r>
          </w:p>
          <w:p w14:paraId="7D590135" w14:textId="77777777" w:rsidR="00FF0728" w:rsidRPr="00FF0728" w:rsidRDefault="00FF0728" w:rsidP="006D7081">
            <w:pPr>
              <w:spacing w:before="0" w:after="0" w:line="240" w:lineRule="auto"/>
              <w:ind w:left="568" w:hanging="284"/>
              <w:jc w:val="left"/>
            </w:pPr>
            <w:r w:rsidRPr="00FF0728">
              <w:t>-     No instance of SRS transmission with the usage antenna switching occurs</w:t>
            </w:r>
          </w:p>
          <w:p w14:paraId="5A905546" w14:textId="77777777" w:rsidR="00FF0728" w:rsidRPr="00FF0728" w:rsidRDefault="00FF0728" w:rsidP="006D7081">
            <w:pPr>
              <w:spacing w:before="0" w:after="0" w:line="240" w:lineRule="auto"/>
              <w:ind w:left="568" w:hanging="284"/>
              <w:jc w:val="left"/>
            </w:pPr>
            <w:r w:rsidRPr="00FF0728">
              <w:t>-     Active BWP remains the same</w:t>
            </w:r>
          </w:p>
          <w:p w14:paraId="6E24448E" w14:textId="77777777" w:rsidR="00FF0728" w:rsidRPr="00FF0728" w:rsidRDefault="00FF0728" w:rsidP="006D7081">
            <w:pPr>
              <w:spacing w:before="0" w:after="0" w:line="240" w:lineRule="auto"/>
              <w:ind w:left="568" w:hanging="284"/>
              <w:jc w:val="left"/>
            </w:pPr>
            <w:r w:rsidRPr="00FF0728">
              <w:t xml:space="preserve">-     EN-DC and CA configuration is not changed for the UE (UE is not configured or de-configured with </w:t>
            </w:r>
            <w:proofErr w:type="spellStart"/>
            <w:r w:rsidRPr="00FF0728">
              <w:t>PScell</w:t>
            </w:r>
            <w:proofErr w:type="spellEnd"/>
            <w:r w:rsidRPr="00FF0728">
              <w:t xml:space="preserve"> or </w:t>
            </w:r>
            <w:proofErr w:type="spellStart"/>
            <w:r w:rsidRPr="00FF0728">
              <w:t>SCell</w:t>
            </w:r>
            <w:proofErr w:type="spellEnd"/>
            <w:r w:rsidRPr="00FF0728">
              <w:t>(s))</w:t>
            </w:r>
            <w:bookmarkEnd w:id="31"/>
          </w:p>
          <w:p w14:paraId="0066EB88" w14:textId="77777777" w:rsidR="00FF0728" w:rsidRPr="00FF0728" w:rsidRDefault="00FF0728" w:rsidP="006D7081">
            <w:pPr>
              <w:widowControl w:val="0"/>
              <w:spacing w:before="0" w:after="0" w:line="240" w:lineRule="auto"/>
              <w:rPr>
                <w:rFonts w:ascii="Times" w:eastAsia="Times New Roman" w:hAnsi="Times" w:cs="Times"/>
                <w:color w:val="000000"/>
                <w:sz w:val="22"/>
                <w:szCs w:val="22"/>
                <w:lang w:eastAsia="ko-KR"/>
              </w:rPr>
            </w:pPr>
          </w:p>
        </w:tc>
      </w:tr>
    </w:tbl>
    <w:p w14:paraId="38B16FC6" w14:textId="12E1583D" w:rsidR="00FF0728" w:rsidRDefault="00FF0728" w:rsidP="006D7081">
      <w:pPr>
        <w:pStyle w:val="B1"/>
        <w:spacing w:after="0"/>
      </w:pPr>
    </w:p>
    <w:p w14:paraId="2F744CFF" w14:textId="51461730" w:rsidR="00FF0728" w:rsidRPr="003A5D75" w:rsidRDefault="00FF0728" w:rsidP="006D7081">
      <w:pPr>
        <w:pStyle w:val="ListParagraph"/>
        <w:numPr>
          <w:ilvl w:val="1"/>
          <w:numId w:val="4"/>
        </w:numPr>
        <w:ind w:hanging="702"/>
        <w:rPr>
          <w:rFonts w:ascii="Arial" w:eastAsia="SimSun" w:hAnsi="Arial" w:cs="Arial"/>
          <w:smallCaps/>
          <w:sz w:val="28"/>
          <w:szCs w:val="28"/>
        </w:rPr>
      </w:pPr>
      <w:r w:rsidRPr="003A5D75">
        <w:rPr>
          <w:rFonts w:ascii="Arial" w:eastAsia="SimSun" w:hAnsi="Arial" w:cs="Arial"/>
          <w:smallCaps/>
          <w:sz w:val="28"/>
          <w:szCs w:val="28"/>
        </w:rPr>
        <w:t>EVALUATION PARAMETERS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5925"/>
      </w:tblGrid>
      <w:tr w:rsidR="00E64433" w14:paraId="46FC416B" w14:textId="77777777" w:rsidTr="00E64433">
        <w:trPr>
          <w:trHeight w:val="235"/>
          <w:jc w:val="center"/>
        </w:trPr>
        <w:tc>
          <w:tcPr>
            <w:tcW w:w="9075" w:type="dxa"/>
            <w:gridSpan w:val="2"/>
            <w:tcBorders>
              <w:top w:val="nil"/>
              <w:left w:val="nil"/>
              <w:bottom w:val="nil"/>
              <w:right w:val="nil"/>
            </w:tcBorders>
            <w:shd w:val="clear" w:color="auto" w:fill="auto"/>
            <w:vAlign w:val="center"/>
          </w:tcPr>
          <w:p w14:paraId="69002E47" w14:textId="066937A6" w:rsidR="00E64433" w:rsidRPr="00E64433" w:rsidRDefault="00E64433" w:rsidP="006D7081">
            <w:pPr>
              <w:spacing w:after="0"/>
              <w:jc w:val="center"/>
              <w:rPr>
                <w:rFonts w:eastAsia="Malgun Gothic"/>
                <w:b/>
                <w:bCs/>
                <w:lang w:eastAsia="ko-KR"/>
              </w:rPr>
            </w:pPr>
          </w:p>
        </w:tc>
      </w:tr>
      <w:tr w:rsidR="00E64433" w14:paraId="55E63D82" w14:textId="77777777" w:rsidTr="00E64433">
        <w:trPr>
          <w:trHeight w:val="235"/>
          <w:jc w:val="center"/>
        </w:trPr>
        <w:tc>
          <w:tcPr>
            <w:tcW w:w="3150" w:type="dxa"/>
            <w:tcBorders>
              <w:top w:val="nil"/>
              <w:left w:val="single" w:sz="4" w:space="0" w:color="auto"/>
              <w:bottom w:val="single" w:sz="4" w:space="0" w:color="auto"/>
              <w:right w:val="single" w:sz="4" w:space="0" w:color="auto"/>
            </w:tcBorders>
            <w:shd w:val="clear" w:color="auto" w:fill="D9D9D9"/>
            <w:vAlign w:val="center"/>
            <w:hideMark/>
          </w:tcPr>
          <w:p w14:paraId="3E5DBC72" w14:textId="77777777" w:rsidR="00E64433" w:rsidRDefault="00E64433" w:rsidP="006D7081">
            <w:pPr>
              <w:spacing w:after="0"/>
              <w:rPr>
                <w:rFonts w:eastAsia="Malgun Gothic"/>
                <w:lang w:eastAsia="ko-KR"/>
              </w:rPr>
            </w:pPr>
            <w:r>
              <w:rPr>
                <w:rFonts w:eastAsia="Malgun Gothic"/>
                <w:lang w:eastAsia="ko-KR"/>
              </w:rPr>
              <w:t>Parameters</w:t>
            </w:r>
          </w:p>
        </w:tc>
        <w:tc>
          <w:tcPr>
            <w:tcW w:w="5925" w:type="dxa"/>
            <w:tcBorders>
              <w:top w:val="nil"/>
              <w:left w:val="single" w:sz="4" w:space="0" w:color="auto"/>
              <w:bottom w:val="single" w:sz="4" w:space="0" w:color="auto"/>
              <w:right w:val="single" w:sz="4" w:space="0" w:color="auto"/>
            </w:tcBorders>
            <w:shd w:val="clear" w:color="auto" w:fill="D9D9D9"/>
            <w:hideMark/>
          </w:tcPr>
          <w:p w14:paraId="2D133BB4" w14:textId="77777777" w:rsidR="00E64433" w:rsidRDefault="00E64433" w:rsidP="006D7081">
            <w:pPr>
              <w:spacing w:after="0"/>
              <w:rPr>
                <w:rFonts w:eastAsia="Malgun Gothic"/>
                <w:lang w:eastAsia="ko-KR"/>
              </w:rPr>
            </w:pPr>
            <w:r>
              <w:rPr>
                <w:rFonts w:eastAsia="Malgun Gothic"/>
                <w:lang w:eastAsia="ko-KR"/>
              </w:rPr>
              <w:t>Values</w:t>
            </w:r>
          </w:p>
        </w:tc>
      </w:tr>
      <w:tr w:rsidR="00E64433" w14:paraId="7243E220"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7CD28B40" w14:textId="77777777" w:rsidR="00E64433" w:rsidRDefault="00E64433" w:rsidP="006D7081">
            <w:pPr>
              <w:spacing w:after="0"/>
              <w:rPr>
                <w:rFonts w:eastAsia="Malgun Gothic"/>
                <w:lang w:eastAsia="ko-KR"/>
              </w:rPr>
            </w:pPr>
            <w:r>
              <w:rPr>
                <w:rFonts w:eastAsia="Malgun Gothic"/>
                <w:lang w:eastAsia="ko-KR"/>
              </w:rPr>
              <w:t>Scenario</w:t>
            </w:r>
          </w:p>
        </w:tc>
        <w:tc>
          <w:tcPr>
            <w:tcW w:w="5925" w:type="dxa"/>
            <w:tcBorders>
              <w:top w:val="single" w:sz="4" w:space="0" w:color="auto"/>
              <w:left w:val="single" w:sz="4" w:space="0" w:color="auto"/>
              <w:bottom w:val="single" w:sz="4" w:space="0" w:color="auto"/>
              <w:right w:val="single" w:sz="4" w:space="0" w:color="auto"/>
            </w:tcBorders>
            <w:vAlign w:val="center"/>
            <w:hideMark/>
          </w:tcPr>
          <w:p w14:paraId="34350D16" w14:textId="77777777" w:rsidR="00E64433" w:rsidRDefault="00E64433" w:rsidP="006D7081">
            <w:pPr>
              <w:spacing w:after="0"/>
              <w:rPr>
                <w:rFonts w:eastAsia="Malgun Gothic"/>
                <w:lang w:eastAsia="ko-KR"/>
              </w:rPr>
            </w:pPr>
            <w:proofErr w:type="spellStart"/>
            <w:r>
              <w:rPr>
                <w:rFonts w:eastAsia="Malgun Gothic"/>
                <w:lang w:eastAsia="ko-KR"/>
              </w:rPr>
              <w:t>UMa</w:t>
            </w:r>
            <w:proofErr w:type="spellEnd"/>
          </w:p>
        </w:tc>
      </w:tr>
      <w:tr w:rsidR="00E64433" w14:paraId="4E49866C"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3146DD5D" w14:textId="77777777" w:rsidR="00E64433" w:rsidRDefault="00E64433" w:rsidP="006D7081">
            <w:pPr>
              <w:spacing w:after="0"/>
              <w:rPr>
                <w:rFonts w:eastAsia="Malgun Gothic"/>
                <w:lang w:eastAsia="ko-KR"/>
              </w:rPr>
            </w:pPr>
            <w:r>
              <w:rPr>
                <w:rFonts w:eastAsia="Malgun Gothic"/>
                <w:lang w:eastAsia="ko-KR"/>
              </w:rPr>
              <w:t>Number of sites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06A6F674" w14:textId="77777777" w:rsidR="00E64433" w:rsidRDefault="00E64433" w:rsidP="006D7081">
            <w:pPr>
              <w:spacing w:after="0"/>
              <w:rPr>
                <w:rFonts w:eastAsia="Malgun Gothic"/>
                <w:lang w:eastAsia="ko-KR"/>
              </w:rPr>
            </w:pPr>
            <w:r>
              <w:rPr>
                <w:rFonts w:eastAsia="Malgun Gothic"/>
                <w:lang w:eastAsia="ko-KR"/>
              </w:rPr>
              <w:t>7</w:t>
            </w:r>
          </w:p>
        </w:tc>
      </w:tr>
      <w:tr w:rsidR="00E64433" w14:paraId="2EFC9095"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5B6C59B" w14:textId="77777777" w:rsidR="00E64433" w:rsidRDefault="00E64433" w:rsidP="006D7081">
            <w:pPr>
              <w:spacing w:after="0"/>
              <w:rPr>
                <w:rFonts w:eastAsia="Malgun Gothic"/>
                <w:lang w:eastAsia="ko-KR"/>
              </w:rPr>
            </w:pPr>
            <w:r>
              <w:rPr>
                <w:rFonts w:eastAsia="Malgun Gothic"/>
                <w:lang w:eastAsia="ko-KR"/>
              </w:rPr>
              <w:t>ISD</w:t>
            </w:r>
          </w:p>
        </w:tc>
        <w:tc>
          <w:tcPr>
            <w:tcW w:w="5925" w:type="dxa"/>
            <w:tcBorders>
              <w:top w:val="single" w:sz="4" w:space="0" w:color="auto"/>
              <w:left w:val="single" w:sz="4" w:space="0" w:color="auto"/>
              <w:bottom w:val="single" w:sz="4" w:space="0" w:color="auto"/>
              <w:right w:val="single" w:sz="4" w:space="0" w:color="auto"/>
            </w:tcBorders>
            <w:vAlign w:val="center"/>
          </w:tcPr>
          <w:p w14:paraId="7FC7CC7B" w14:textId="77777777" w:rsidR="00E64433" w:rsidRDefault="00E64433" w:rsidP="006D7081">
            <w:pPr>
              <w:spacing w:after="0"/>
              <w:rPr>
                <w:rFonts w:eastAsia="Malgun Gothic"/>
                <w:lang w:eastAsia="ko-KR"/>
              </w:rPr>
            </w:pPr>
            <w:r>
              <w:rPr>
                <w:rFonts w:eastAsia="Malgun Gothic"/>
                <w:lang w:eastAsia="ko-KR"/>
              </w:rPr>
              <w:t>200 meters</w:t>
            </w:r>
          </w:p>
        </w:tc>
      </w:tr>
      <w:tr w:rsidR="00E64433" w14:paraId="13A48356"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2A436E62" w14:textId="77777777" w:rsidR="00E64433" w:rsidRDefault="00E64433" w:rsidP="006D7081">
            <w:pPr>
              <w:spacing w:after="0"/>
              <w:rPr>
                <w:rFonts w:eastAsia="Malgun Gothic"/>
                <w:lang w:eastAsia="ko-KR"/>
              </w:rPr>
            </w:pPr>
            <w:r>
              <w:rPr>
                <w:rFonts w:eastAsia="Malgun Gothic"/>
                <w:lang w:eastAsia="ko-KR"/>
              </w:rPr>
              <w:t>Number of UEs per cell</w:t>
            </w:r>
          </w:p>
        </w:tc>
        <w:tc>
          <w:tcPr>
            <w:tcW w:w="5925" w:type="dxa"/>
            <w:tcBorders>
              <w:top w:val="single" w:sz="4" w:space="0" w:color="auto"/>
              <w:left w:val="single" w:sz="4" w:space="0" w:color="auto"/>
              <w:bottom w:val="single" w:sz="4" w:space="0" w:color="auto"/>
              <w:right w:val="single" w:sz="4" w:space="0" w:color="auto"/>
            </w:tcBorders>
            <w:vAlign w:val="center"/>
            <w:hideMark/>
          </w:tcPr>
          <w:p w14:paraId="77EE7FAA" w14:textId="77777777" w:rsidR="00E64433" w:rsidRDefault="00E64433" w:rsidP="006D7081">
            <w:pPr>
              <w:spacing w:after="0"/>
              <w:rPr>
                <w:rFonts w:eastAsia="Malgun Gothic"/>
                <w:lang w:eastAsia="ko-KR"/>
              </w:rPr>
            </w:pPr>
            <w:r>
              <w:rPr>
                <w:rFonts w:eastAsia="Malgun Gothic"/>
                <w:lang w:eastAsia="ko-KR"/>
              </w:rPr>
              <w:t>30</w:t>
            </w:r>
          </w:p>
        </w:tc>
      </w:tr>
      <w:tr w:rsidR="00E64433" w14:paraId="4019C0F3"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294F4758" w14:textId="77777777" w:rsidR="00E64433" w:rsidRDefault="00E64433" w:rsidP="006D7081">
            <w:pPr>
              <w:spacing w:after="0"/>
              <w:rPr>
                <w:rFonts w:eastAsia="Malgun Gothic"/>
                <w:lang w:eastAsia="ko-KR"/>
              </w:rPr>
            </w:pPr>
            <w:r>
              <w:rPr>
                <w:rFonts w:eastAsia="Malgun Gothic"/>
                <w:lang w:eastAsia="ko-KR"/>
              </w:rPr>
              <w:t>Number of BS antennas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6170D149" w14:textId="77777777" w:rsidR="00E64433" w:rsidRDefault="00E64433" w:rsidP="006D7081">
            <w:pPr>
              <w:spacing w:after="0"/>
              <w:rPr>
                <w:rFonts w:eastAsia="Malgun Gothic"/>
                <w:lang w:eastAsia="ko-KR"/>
              </w:rPr>
            </w:pPr>
            <w:r>
              <w:rPr>
                <w:rFonts w:eastAsia="Malgun Gothic"/>
                <w:lang w:eastAsia="ko-KR"/>
              </w:rPr>
              <w:t>8</w:t>
            </w:r>
          </w:p>
        </w:tc>
      </w:tr>
      <w:tr w:rsidR="00E64433" w14:paraId="44E9CA5A"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370C058A" w14:textId="77777777" w:rsidR="00E64433" w:rsidRDefault="00E64433" w:rsidP="006D7081">
            <w:pPr>
              <w:spacing w:after="0"/>
              <w:rPr>
                <w:rFonts w:eastAsia="Malgun Gothic"/>
                <w:lang w:eastAsia="ko-KR"/>
              </w:rPr>
            </w:pPr>
            <w:r>
              <w:rPr>
                <w:rFonts w:eastAsia="Malgun Gothic"/>
                <w:lang w:eastAsia="ko-KR"/>
              </w:rPr>
              <w:t>BS downtilt</w:t>
            </w:r>
          </w:p>
        </w:tc>
        <w:tc>
          <w:tcPr>
            <w:tcW w:w="5925" w:type="dxa"/>
            <w:tcBorders>
              <w:top w:val="single" w:sz="4" w:space="0" w:color="auto"/>
              <w:left w:val="single" w:sz="4" w:space="0" w:color="auto"/>
              <w:bottom w:val="single" w:sz="4" w:space="0" w:color="auto"/>
              <w:right w:val="single" w:sz="4" w:space="0" w:color="auto"/>
            </w:tcBorders>
            <w:vAlign w:val="center"/>
          </w:tcPr>
          <w:p w14:paraId="633D621C" w14:textId="77777777" w:rsidR="00E64433" w:rsidRDefault="00E64433" w:rsidP="006D7081">
            <w:pPr>
              <w:spacing w:after="0"/>
              <w:rPr>
                <w:rFonts w:eastAsia="Malgun Gothic"/>
                <w:lang w:eastAsia="ko-KR"/>
              </w:rPr>
            </w:pPr>
            <w:r>
              <w:rPr>
                <w:rFonts w:eastAsia="Malgun Gothic"/>
                <w:lang w:eastAsia="ko-KR"/>
              </w:rPr>
              <w:t>104 degrees</w:t>
            </w:r>
          </w:p>
        </w:tc>
      </w:tr>
      <w:tr w:rsidR="00E64433" w14:paraId="707CC3FF"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5804B40A" w14:textId="77777777" w:rsidR="00E64433" w:rsidRDefault="00E64433" w:rsidP="006D7081">
            <w:pPr>
              <w:spacing w:after="0"/>
              <w:rPr>
                <w:rFonts w:eastAsia="Malgun Gothic"/>
                <w:lang w:eastAsia="ko-KR"/>
              </w:rPr>
            </w:pPr>
            <w:r>
              <w:rPr>
                <w:rFonts w:eastAsia="Malgun Gothic"/>
                <w:lang w:eastAsia="ko-KR"/>
              </w:rPr>
              <w:lastRenderedPageBreak/>
              <w:t>Number of RBs</w:t>
            </w:r>
          </w:p>
        </w:tc>
        <w:tc>
          <w:tcPr>
            <w:tcW w:w="5925" w:type="dxa"/>
            <w:tcBorders>
              <w:top w:val="single" w:sz="4" w:space="0" w:color="auto"/>
              <w:left w:val="single" w:sz="4" w:space="0" w:color="auto"/>
              <w:bottom w:val="single" w:sz="4" w:space="0" w:color="auto"/>
              <w:right w:val="single" w:sz="4" w:space="0" w:color="auto"/>
            </w:tcBorders>
            <w:vAlign w:val="center"/>
          </w:tcPr>
          <w:p w14:paraId="477BB933" w14:textId="77777777" w:rsidR="00E64433" w:rsidRDefault="00E64433" w:rsidP="006D7081">
            <w:pPr>
              <w:spacing w:after="0"/>
              <w:rPr>
                <w:rFonts w:eastAsia="Malgun Gothic"/>
                <w:lang w:eastAsia="ko-KR"/>
              </w:rPr>
            </w:pPr>
            <w:r>
              <w:rPr>
                <w:rFonts w:eastAsia="Malgun Gothic"/>
                <w:lang w:eastAsia="ko-KR"/>
              </w:rPr>
              <w:t>1</w:t>
            </w:r>
          </w:p>
        </w:tc>
      </w:tr>
      <w:tr w:rsidR="00E64433" w14:paraId="0F65B987"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7D78121B" w14:textId="77777777" w:rsidR="00E64433" w:rsidRDefault="00E64433" w:rsidP="006D7081">
            <w:pPr>
              <w:spacing w:after="0"/>
              <w:rPr>
                <w:rFonts w:eastAsia="Malgun Gothic"/>
                <w:lang w:eastAsia="ko-KR"/>
              </w:rPr>
            </w:pPr>
            <w:r>
              <w:rPr>
                <w:rFonts w:eastAsia="Malgun Gothic"/>
                <w:lang w:eastAsia="ko-KR"/>
              </w:rPr>
              <w:t>Number of RX antennas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025B9B69" w14:textId="77777777" w:rsidR="00E64433" w:rsidRDefault="00E64433" w:rsidP="006D7081">
            <w:pPr>
              <w:spacing w:after="0"/>
              <w:rPr>
                <w:rFonts w:eastAsia="Malgun Gothic"/>
                <w:lang w:eastAsia="ko-KR"/>
              </w:rPr>
            </w:pPr>
            <w:r>
              <w:rPr>
                <w:rFonts w:eastAsia="Malgun Gothic"/>
                <w:lang w:eastAsia="ko-KR"/>
              </w:rPr>
              <w:t>4</w:t>
            </w:r>
          </w:p>
        </w:tc>
      </w:tr>
      <w:tr w:rsidR="00E64433" w14:paraId="54505737"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4C8B343B" w14:textId="77777777" w:rsidR="00E64433" w:rsidRDefault="00E64433" w:rsidP="006D7081">
            <w:pPr>
              <w:spacing w:after="0"/>
              <w:rPr>
                <w:rFonts w:eastAsia="Malgun Gothic"/>
                <w:lang w:eastAsia="ko-KR"/>
              </w:rPr>
            </w:pPr>
            <w:r>
              <w:rPr>
                <w:rFonts w:eastAsia="Malgun Gothic"/>
                <w:lang w:eastAsia="ko-KR"/>
              </w:rPr>
              <w:t>Carrier frequency</w:t>
            </w:r>
          </w:p>
        </w:tc>
        <w:tc>
          <w:tcPr>
            <w:tcW w:w="5925" w:type="dxa"/>
            <w:tcBorders>
              <w:top w:val="single" w:sz="4" w:space="0" w:color="auto"/>
              <w:left w:val="single" w:sz="4" w:space="0" w:color="auto"/>
              <w:bottom w:val="single" w:sz="4" w:space="0" w:color="auto"/>
              <w:right w:val="single" w:sz="4" w:space="0" w:color="auto"/>
            </w:tcBorders>
            <w:vAlign w:val="center"/>
            <w:hideMark/>
          </w:tcPr>
          <w:p w14:paraId="135F9128" w14:textId="77777777" w:rsidR="00E64433" w:rsidRDefault="00E64433" w:rsidP="006D7081">
            <w:pPr>
              <w:spacing w:after="0"/>
              <w:rPr>
                <w:rFonts w:eastAsia="Malgun Gothic"/>
                <w:lang w:eastAsia="ko-KR"/>
              </w:rPr>
            </w:pPr>
            <w:r>
              <w:rPr>
                <w:rFonts w:eastAsia="Malgun Gothic"/>
                <w:lang w:eastAsia="ko-KR"/>
              </w:rPr>
              <w:t>4.0 GHz</w:t>
            </w:r>
          </w:p>
        </w:tc>
      </w:tr>
      <w:tr w:rsidR="00E64433" w14:paraId="559E118D" w14:textId="77777777" w:rsidTr="00E64433">
        <w:trPr>
          <w:trHeight w:val="170"/>
          <w:jc w:val="center"/>
        </w:trPr>
        <w:tc>
          <w:tcPr>
            <w:tcW w:w="3150" w:type="dxa"/>
            <w:tcBorders>
              <w:top w:val="single" w:sz="4" w:space="0" w:color="auto"/>
              <w:left w:val="single" w:sz="4" w:space="0" w:color="auto"/>
              <w:bottom w:val="single" w:sz="4" w:space="0" w:color="auto"/>
              <w:right w:val="single" w:sz="4" w:space="0" w:color="auto"/>
            </w:tcBorders>
            <w:vAlign w:val="center"/>
          </w:tcPr>
          <w:p w14:paraId="292EAEDA" w14:textId="77777777" w:rsidR="00E64433" w:rsidRDefault="00E64433" w:rsidP="006D7081">
            <w:pPr>
              <w:spacing w:after="0"/>
              <w:rPr>
                <w:rFonts w:eastAsia="Malgun Gothic"/>
                <w:lang w:eastAsia="ko-KR"/>
              </w:rPr>
            </w:pPr>
            <w:r>
              <w:rPr>
                <w:rFonts w:eastAsia="Malgun Gothic"/>
                <w:lang w:eastAsia="ko-KR"/>
              </w:rPr>
              <w:t>SRS configuration</w:t>
            </w:r>
          </w:p>
        </w:tc>
        <w:tc>
          <w:tcPr>
            <w:tcW w:w="5925" w:type="dxa"/>
            <w:tcBorders>
              <w:top w:val="single" w:sz="4" w:space="0" w:color="auto"/>
              <w:left w:val="single" w:sz="4" w:space="0" w:color="auto"/>
              <w:bottom w:val="single" w:sz="4" w:space="0" w:color="auto"/>
              <w:right w:val="single" w:sz="4" w:space="0" w:color="auto"/>
            </w:tcBorders>
            <w:vAlign w:val="center"/>
          </w:tcPr>
          <w:p w14:paraId="7EF69AD0" w14:textId="77777777" w:rsidR="00E64433" w:rsidRDefault="00E64433" w:rsidP="006D7081">
            <w:pPr>
              <w:spacing w:after="0"/>
              <w:rPr>
                <w:rFonts w:eastAsia="Malgun Gothic"/>
                <w:lang w:eastAsia="ko-KR"/>
              </w:rPr>
            </w:pPr>
            <w:r>
              <w:rPr>
                <w:rFonts w:eastAsia="Malgun Gothic"/>
                <w:lang w:eastAsia="ko-KR"/>
              </w:rPr>
              <w:t>2T8R, 4T8R</w:t>
            </w:r>
          </w:p>
        </w:tc>
      </w:tr>
      <w:tr w:rsidR="00E64433" w14:paraId="2879DF61"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2C142EF5" w14:textId="77777777" w:rsidR="00E64433" w:rsidRDefault="00E64433" w:rsidP="006D7081">
            <w:pPr>
              <w:spacing w:after="0"/>
              <w:rPr>
                <w:rFonts w:eastAsia="Malgun Gothic"/>
                <w:lang w:eastAsia="ko-KR"/>
              </w:rPr>
            </w:pPr>
            <w:r>
              <w:rPr>
                <w:rFonts w:eastAsia="Malgun Gothic"/>
                <w:lang w:eastAsia="ko-KR"/>
              </w:rPr>
              <w:t xml:space="preserve">Impairment </w:t>
            </w:r>
            <w:proofErr w:type="spellStart"/>
            <w:r>
              <w:rPr>
                <w:rFonts w:eastAsia="Malgun Gothic"/>
                <w:lang w:eastAsia="ko-KR"/>
              </w:rPr>
              <w:t>modeling</w:t>
            </w:r>
            <w:proofErr w:type="spellEnd"/>
          </w:p>
        </w:tc>
        <w:tc>
          <w:tcPr>
            <w:tcW w:w="5925" w:type="dxa"/>
            <w:tcBorders>
              <w:top w:val="single" w:sz="4" w:space="0" w:color="auto"/>
              <w:left w:val="single" w:sz="4" w:space="0" w:color="auto"/>
              <w:bottom w:val="single" w:sz="4" w:space="0" w:color="auto"/>
              <w:right w:val="single" w:sz="4" w:space="0" w:color="auto"/>
            </w:tcBorders>
            <w:vAlign w:val="center"/>
          </w:tcPr>
          <w:p w14:paraId="1D5A3397" w14:textId="77777777" w:rsidR="00E64433" w:rsidRDefault="00E64433" w:rsidP="006D7081">
            <w:pPr>
              <w:spacing w:after="0"/>
              <w:rPr>
                <w:rFonts w:eastAsia="Malgun Gothic"/>
                <w:lang w:eastAsia="ko-KR"/>
              </w:rPr>
            </w:pPr>
            <w:r>
              <w:rPr>
                <w:rFonts w:eastAsia="Malgun Gothic"/>
                <w:lang w:eastAsia="ko-KR"/>
              </w:rPr>
              <w:t>See 38.101 Section 6.4D.4</w:t>
            </w:r>
          </w:p>
        </w:tc>
      </w:tr>
      <w:tr w:rsidR="00E64433" w14:paraId="4910D736"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667B5691" w14:textId="77777777" w:rsidR="00E64433" w:rsidRDefault="00E64433" w:rsidP="006D7081">
            <w:pPr>
              <w:spacing w:after="0"/>
              <w:rPr>
                <w:rFonts w:eastAsia="Malgun Gothic"/>
                <w:lang w:eastAsia="ko-KR"/>
              </w:rPr>
            </w:pPr>
            <w:r>
              <w:rPr>
                <w:rFonts w:eastAsia="Malgun Gothic"/>
                <w:lang w:eastAsia="ko-KR"/>
              </w:rPr>
              <w:t>Precoding</w:t>
            </w:r>
          </w:p>
        </w:tc>
        <w:tc>
          <w:tcPr>
            <w:tcW w:w="5925" w:type="dxa"/>
            <w:tcBorders>
              <w:top w:val="single" w:sz="4" w:space="0" w:color="auto"/>
              <w:left w:val="single" w:sz="4" w:space="0" w:color="auto"/>
              <w:bottom w:val="single" w:sz="4" w:space="0" w:color="auto"/>
              <w:right w:val="single" w:sz="4" w:space="0" w:color="auto"/>
            </w:tcBorders>
            <w:vAlign w:val="center"/>
          </w:tcPr>
          <w:p w14:paraId="24B4D9B6" w14:textId="77777777" w:rsidR="00E64433" w:rsidRDefault="00E64433" w:rsidP="006D7081">
            <w:pPr>
              <w:spacing w:after="0"/>
              <w:rPr>
                <w:rFonts w:eastAsia="Malgun Gothic"/>
                <w:lang w:eastAsia="ko-KR"/>
              </w:rPr>
            </w:pPr>
            <w:r>
              <w:rPr>
                <w:rFonts w:eastAsia="Malgun Gothic"/>
                <w:lang w:eastAsia="ko-KR"/>
              </w:rPr>
              <w:t>SVD</w:t>
            </w:r>
          </w:p>
        </w:tc>
      </w:tr>
      <w:tr w:rsidR="00E64433" w14:paraId="47780BE3" w14:textId="77777777" w:rsidTr="00E64433">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261D0005" w14:textId="77777777" w:rsidR="00E64433" w:rsidRDefault="00E64433" w:rsidP="006D7081">
            <w:pPr>
              <w:spacing w:after="0"/>
              <w:rPr>
                <w:rFonts w:eastAsia="Malgun Gothic"/>
                <w:lang w:eastAsia="ko-KR"/>
              </w:rPr>
            </w:pPr>
            <w:r>
              <w:rPr>
                <w:rFonts w:eastAsia="Malgun Gothic"/>
                <w:lang w:eastAsia="ko-KR"/>
              </w:rPr>
              <w:t>Layers</w:t>
            </w:r>
          </w:p>
        </w:tc>
        <w:tc>
          <w:tcPr>
            <w:tcW w:w="5925" w:type="dxa"/>
            <w:tcBorders>
              <w:top w:val="single" w:sz="4" w:space="0" w:color="auto"/>
              <w:left w:val="single" w:sz="4" w:space="0" w:color="auto"/>
              <w:bottom w:val="single" w:sz="4" w:space="0" w:color="auto"/>
              <w:right w:val="single" w:sz="4" w:space="0" w:color="auto"/>
            </w:tcBorders>
            <w:vAlign w:val="center"/>
          </w:tcPr>
          <w:p w14:paraId="41968BA5" w14:textId="77777777" w:rsidR="00E64433" w:rsidRDefault="00E64433" w:rsidP="006D7081">
            <w:pPr>
              <w:spacing w:after="0"/>
              <w:rPr>
                <w:rFonts w:eastAsia="Malgun Gothic"/>
                <w:lang w:eastAsia="ko-KR"/>
              </w:rPr>
            </w:pPr>
            <w:r>
              <w:rPr>
                <w:rFonts w:eastAsia="Malgun Gothic"/>
                <w:lang w:eastAsia="ko-KR"/>
              </w:rPr>
              <w:t>4</w:t>
            </w:r>
          </w:p>
        </w:tc>
      </w:tr>
      <w:tr w:rsidR="00E64433" w14:paraId="359D06DA" w14:textId="77777777" w:rsidTr="00E64433">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636CE039" w14:textId="77777777" w:rsidR="00E64433" w:rsidRDefault="00E64433" w:rsidP="006D7081">
            <w:pPr>
              <w:spacing w:after="0"/>
              <w:rPr>
                <w:rFonts w:eastAsia="Malgun Gothic"/>
                <w:lang w:eastAsia="ko-KR"/>
              </w:rPr>
            </w:pPr>
            <w:r>
              <w:rPr>
                <w:rFonts w:eastAsia="Malgun Gothic"/>
                <w:lang w:eastAsia="ko-KR"/>
              </w:rPr>
              <w:t>Metric</w:t>
            </w:r>
          </w:p>
        </w:tc>
        <w:tc>
          <w:tcPr>
            <w:tcW w:w="5925" w:type="dxa"/>
            <w:tcBorders>
              <w:top w:val="single" w:sz="4" w:space="0" w:color="auto"/>
              <w:left w:val="single" w:sz="4" w:space="0" w:color="auto"/>
              <w:bottom w:val="single" w:sz="4" w:space="0" w:color="auto"/>
              <w:right w:val="single" w:sz="4" w:space="0" w:color="auto"/>
            </w:tcBorders>
            <w:vAlign w:val="center"/>
          </w:tcPr>
          <w:p w14:paraId="62E2E5F6" w14:textId="77777777" w:rsidR="00E64433" w:rsidRDefault="00E64433" w:rsidP="006D7081">
            <w:pPr>
              <w:spacing w:after="0"/>
              <w:rPr>
                <w:rFonts w:eastAsia="Malgun Gothic"/>
                <w:lang w:eastAsia="ko-KR"/>
              </w:rPr>
            </w:pPr>
            <w:r>
              <w:rPr>
                <w:rFonts w:eastAsia="Malgun Gothic"/>
                <w:lang w:eastAsia="ko-KR"/>
              </w:rPr>
              <w:t>Throughput</w:t>
            </w:r>
          </w:p>
        </w:tc>
      </w:tr>
    </w:tbl>
    <w:p w14:paraId="7A23D94F" w14:textId="77777777" w:rsidR="00E64433" w:rsidRPr="00E64433" w:rsidRDefault="00E64433" w:rsidP="006D7081">
      <w:pPr>
        <w:spacing w:after="0"/>
        <w:rPr>
          <w:lang w:val="en-US"/>
        </w:rPr>
      </w:pPr>
    </w:p>
    <w:p w14:paraId="2E797619" w14:textId="1AABA2B7" w:rsidR="00AD2109" w:rsidRDefault="00AD2109" w:rsidP="006D7081">
      <w:pPr>
        <w:pStyle w:val="Reference"/>
        <w:keepLines w:val="0"/>
        <w:tabs>
          <w:tab w:val="clear" w:pos="360"/>
        </w:tabs>
        <w:suppressAutoHyphens w:val="0"/>
        <w:overflowPunct/>
        <w:autoSpaceDE/>
        <w:spacing w:after="0"/>
        <w:contextualSpacing/>
        <w:jc w:val="both"/>
        <w:textAlignment w:val="auto"/>
        <w:rPr>
          <w:rFonts w:ascii="Times" w:hAnsi="Times" w:cs="Times"/>
          <w:lang w:val="en-US"/>
        </w:rPr>
      </w:pPr>
    </w:p>
    <w:p w14:paraId="74EB8474" w14:textId="77777777" w:rsidR="00AD2109" w:rsidRDefault="00AD2109" w:rsidP="006D7081">
      <w:pPr>
        <w:pStyle w:val="BodyText"/>
        <w:widowControl w:val="0"/>
        <w:spacing w:after="0"/>
        <w:ind w:firstLine="288"/>
        <w:rPr>
          <w:rFonts w:eastAsia="Times New Roman" w:cs="Times"/>
          <w:color w:val="000000"/>
          <w:sz w:val="22"/>
          <w:szCs w:val="22"/>
          <w:lang w:eastAsia="ko-KR"/>
        </w:rPr>
      </w:pPr>
    </w:p>
    <w:sectPr w:rsidR="00AD2109" w:rsidSect="00733B1F">
      <w:headerReference w:type="even" r:id="rId35"/>
      <w:footerReference w:type="even" r:id="rId36"/>
      <w:footerReference w:type="default" r:id="rId3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6272F" w14:textId="77777777" w:rsidR="00E322F3" w:rsidRDefault="00E322F3">
      <w:r>
        <w:separator/>
      </w:r>
    </w:p>
  </w:endnote>
  <w:endnote w:type="continuationSeparator" w:id="0">
    <w:p w14:paraId="305D70C0" w14:textId="77777777" w:rsidR="00E322F3" w:rsidRDefault="00E32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95297" w14:textId="77777777" w:rsidR="00E322F3" w:rsidRDefault="00E322F3">
      <w:r>
        <w:separator/>
      </w:r>
    </w:p>
  </w:footnote>
  <w:footnote w:type="continuationSeparator" w:id="0">
    <w:p w14:paraId="40C4F119" w14:textId="77777777" w:rsidR="00E322F3" w:rsidRDefault="00E32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D67BEE"/>
    <w:multiLevelType w:val="hybridMultilevel"/>
    <w:tmpl w:val="88E67F98"/>
    <w:lvl w:ilvl="0" w:tplc="5C326754">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A2B6E74"/>
    <w:multiLevelType w:val="hybridMultilevel"/>
    <w:tmpl w:val="F7B46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19" w15:restartNumberingAfterBreak="0">
    <w:nsid w:val="6E1571A9"/>
    <w:multiLevelType w:val="hybridMultilevel"/>
    <w:tmpl w:val="77F8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7"/>
  </w:num>
  <w:num w:numId="7">
    <w:abstractNumId w:val="11"/>
    <w:lvlOverride w:ilvl="0">
      <w:startOverride w:val="1"/>
    </w:lvlOverride>
  </w:num>
  <w:num w:numId="8">
    <w:abstractNumId w:val="20"/>
  </w:num>
  <w:num w:numId="9">
    <w:abstractNumId w:val="5"/>
  </w:num>
  <w:num w:numId="10">
    <w:abstractNumId w:val="6"/>
  </w:num>
  <w:num w:numId="11">
    <w:abstractNumId w:val="18"/>
  </w:num>
  <w:num w:numId="12">
    <w:abstractNumId w:val="15"/>
  </w:num>
  <w:num w:numId="13">
    <w:abstractNumId w:val="10"/>
  </w:num>
  <w:num w:numId="14">
    <w:abstractNumId w:val="3"/>
  </w:num>
  <w:num w:numId="15">
    <w:abstractNumId w:val="14"/>
  </w:num>
  <w:num w:numId="16">
    <w:abstractNumId w:val="13"/>
  </w:num>
  <w:num w:numId="17">
    <w:abstractNumId w:val="16"/>
  </w:num>
  <w:num w:numId="18">
    <w:abstractNumId w:val="9"/>
  </w:num>
  <w:num w:numId="19">
    <w:abstractNumId w:val="2"/>
  </w:num>
  <w:num w:numId="20">
    <w:abstractNumId w:val="7"/>
  </w:num>
  <w:num w:numId="2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28"/>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5E1C"/>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0"/>
    <w:rsid w:val="000862BA"/>
    <w:rsid w:val="00086690"/>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361"/>
    <w:rsid w:val="000979F0"/>
    <w:rsid w:val="00097AE8"/>
    <w:rsid w:val="000A0253"/>
    <w:rsid w:val="000A02DC"/>
    <w:rsid w:val="000A0CA1"/>
    <w:rsid w:val="000A0E99"/>
    <w:rsid w:val="000A1882"/>
    <w:rsid w:val="000A1AD3"/>
    <w:rsid w:val="000A1B13"/>
    <w:rsid w:val="000A1D49"/>
    <w:rsid w:val="000A2131"/>
    <w:rsid w:val="000A23B7"/>
    <w:rsid w:val="000A2C3C"/>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68C"/>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56B"/>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BF6"/>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321"/>
    <w:rsid w:val="00231348"/>
    <w:rsid w:val="002314EE"/>
    <w:rsid w:val="00231740"/>
    <w:rsid w:val="00231741"/>
    <w:rsid w:val="00231929"/>
    <w:rsid w:val="00231C09"/>
    <w:rsid w:val="00231D67"/>
    <w:rsid w:val="00232191"/>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0F3E"/>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BB8"/>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4259"/>
    <w:rsid w:val="003A42BB"/>
    <w:rsid w:val="003A435A"/>
    <w:rsid w:val="003A45F5"/>
    <w:rsid w:val="003A45FB"/>
    <w:rsid w:val="003A48FC"/>
    <w:rsid w:val="003A4E82"/>
    <w:rsid w:val="003A590E"/>
    <w:rsid w:val="003A5D75"/>
    <w:rsid w:val="003A6162"/>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71E"/>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DDE"/>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18E"/>
    <w:rsid w:val="0040322B"/>
    <w:rsid w:val="004032B9"/>
    <w:rsid w:val="004033DA"/>
    <w:rsid w:val="0040379F"/>
    <w:rsid w:val="00403805"/>
    <w:rsid w:val="00403824"/>
    <w:rsid w:val="00403D81"/>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50D"/>
    <w:rsid w:val="004D4968"/>
    <w:rsid w:val="004D4977"/>
    <w:rsid w:val="004D4A8A"/>
    <w:rsid w:val="004D4BEA"/>
    <w:rsid w:val="004D50CC"/>
    <w:rsid w:val="004D57E7"/>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1F82"/>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67B81"/>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E10"/>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17DC8"/>
    <w:rsid w:val="00620172"/>
    <w:rsid w:val="006201A2"/>
    <w:rsid w:val="00620254"/>
    <w:rsid w:val="006204D8"/>
    <w:rsid w:val="0062058A"/>
    <w:rsid w:val="006205D1"/>
    <w:rsid w:val="00620686"/>
    <w:rsid w:val="006206D7"/>
    <w:rsid w:val="0062075F"/>
    <w:rsid w:val="006209E8"/>
    <w:rsid w:val="00621626"/>
    <w:rsid w:val="00621AE9"/>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921"/>
    <w:rsid w:val="00637AAC"/>
    <w:rsid w:val="00637C24"/>
    <w:rsid w:val="00637E00"/>
    <w:rsid w:val="006401C6"/>
    <w:rsid w:val="00640207"/>
    <w:rsid w:val="00640222"/>
    <w:rsid w:val="00640529"/>
    <w:rsid w:val="00640686"/>
    <w:rsid w:val="00640918"/>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958"/>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BB9"/>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58F9"/>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BB9"/>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5ED"/>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4C4C"/>
    <w:rsid w:val="0080623D"/>
    <w:rsid w:val="008062AF"/>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2DC"/>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0AEF"/>
    <w:rsid w:val="00851076"/>
    <w:rsid w:val="008511B7"/>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E7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DC"/>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91C"/>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3DA"/>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1736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678B"/>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932"/>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2C7"/>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7E0"/>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16A3"/>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1A4"/>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0C20"/>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2E0"/>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48B"/>
    <w:rsid w:val="00B60567"/>
    <w:rsid w:val="00B60605"/>
    <w:rsid w:val="00B607B8"/>
    <w:rsid w:val="00B6098F"/>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D8F"/>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A0"/>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5772"/>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6E"/>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307"/>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05D"/>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590"/>
    <w:rsid w:val="00DA5974"/>
    <w:rsid w:val="00DA5A53"/>
    <w:rsid w:val="00DA5CA9"/>
    <w:rsid w:val="00DA5E7E"/>
    <w:rsid w:val="00DA6181"/>
    <w:rsid w:val="00DA6759"/>
    <w:rsid w:val="00DA6A59"/>
    <w:rsid w:val="00DA6CFE"/>
    <w:rsid w:val="00DA6DE1"/>
    <w:rsid w:val="00DA6F73"/>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0FAF"/>
    <w:rsid w:val="00DE183E"/>
    <w:rsid w:val="00DE21CF"/>
    <w:rsid w:val="00DE279F"/>
    <w:rsid w:val="00DE2D4B"/>
    <w:rsid w:val="00DE3083"/>
    <w:rsid w:val="00DE3156"/>
    <w:rsid w:val="00DE33AF"/>
    <w:rsid w:val="00DE35F2"/>
    <w:rsid w:val="00DE3CBA"/>
    <w:rsid w:val="00DE3D8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5F"/>
    <w:rsid w:val="00E12222"/>
    <w:rsid w:val="00E125EE"/>
    <w:rsid w:val="00E12775"/>
    <w:rsid w:val="00E12A5A"/>
    <w:rsid w:val="00E12DAD"/>
    <w:rsid w:val="00E136AE"/>
    <w:rsid w:val="00E137EA"/>
    <w:rsid w:val="00E139D0"/>
    <w:rsid w:val="00E1404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2F3"/>
    <w:rsid w:val="00E327EE"/>
    <w:rsid w:val="00E32E0E"/>
    <w:rsid w:val="00E330DC"/>
    <w:rsid w:val="00E336E0"/>
    <w:rsid w:val="00E33802"/>
    <w:rsid w:val="00E33814"/>
    <w:rsid w:val="00E339C6"/>
    <w:rsid w:val="00E33BB9"/>
    <w:rsid w:val="00E33E4D"/>
    <w:rsid w:val="00E3457A"/>
    <w:rsid w:val="00E34F08"/>
    <w:rsid w:val="00E3506A"/>
    <w:rsid w:val="00E3533B"/>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0AF"/>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5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3EDD"/>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E6E"/>
    <w:rsid w:val="00E84088"/>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2FFF"/>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2F6"/>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80D"/>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7EE"/>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cid:image004.png@01D7C59E.E5BB21F0" TargetMode="External"/><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3.emf"/><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cid:image003.png@01D7C59E.E5BB21F0" TargetMode="Externa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4.png@01D7C59E.E5BB21F0" TargetMode="External"/><Relationship Id="rId20" Type="http://schemas.openxmlformats.org/officeDocument/2006/relationships/package" Target="embeddings/Microsoft_Visio_Drawing.vsdx"/><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7C59E.E5BB21F0" TargetMode="External"/><Relationship Id="rId22" Type="http://schemas.openxmlformats.org/officeDocument/2006/relationships/image" Target="media/image7.emf"/><Relationship Id="rId27" Type="http://schemas.openxmlformats.org/officeDocument/2006/relationships/package" Target="embeddings/Microsoft_Visio_Drawing3.vsdx"/><Relationship Id="rId30" Type="http://schemas.openxmlformats.org/officeDocument/2006/relationships/image" Target="media/image11.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1606</TotalTime>
  <Pages>10</Pages>
  <Words>3434</Words>
  <Characters>19575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22964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79</cp:revision>
  <cp:lastPrinted>2011-11-09T07:49:00Z</cp:lastPrinted>
  <dcterms:created xsi:type="dcterms:W3CDTF">2021-01-15T02:23:00Z</dcterms:created>
  <dcterms:modified xsi:type="dcterms:W3CDTF">2021-11-05T21:33:00Z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